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A5" w:rsidRDefault="00DD2E8C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江苏卫生健康职业学院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省级</w:t>
      </w:r>
      <w:r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 w:rsidR="00D37FA5" w:rsidRDefault="00DD2E8C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2023GZSP82</w:t>
      </w:r>
      <w:r>
        <w:rPr>
          <w:rFonts w:ascii="宋体" w:hAnsi="宋体"/>
          <w:b/>
          <w:sz w:val="28"/>
          <w:szCs w:val="28"/>
          <w:shd w:val="clear" w:color="auto" w:fill="FFFFFF"/>
        </w:rPr>
        <w:t>（</w:t>
      </w:r>
      <w:r>
        <w:rPr>
          <w:rFonts w:asciiTheme="minorEastAsia" w:eastAsiaTheme="minorEastAsia" w:hAnsiTheme="minorEastAsia" w:cstheme="minorEastAsia" w:hint="eastAsia"/>
          <w:b/>
          <w:color w:val="000000"/>
          <w:sz w:val="24"/>
          <w:szCs w:val="24"/>
          <w:shd w:val="clear" w:color="auto" w:fill="FFFFFF"/>
        </w:rPr>
        <w:t>综合素养提升培训</w:t>
      </w:r>
      <w:r>
        <w:rPr>
          <w:rFonts w:asciiTheme="minorEastAsia" w:eastAsiaTheme="minorEastAsia" w:hAnsiTheme="minorEastAsia" w:cstheme="minorEastAsia" w:hint="eastAsia"/>
          <w:b/>
          <w:color w:val="000000"/>
          <w:sz w:val="24"/>
          <w:szCs w:val="24"/>
          <w:shd w:val="clear" w:color="auto" w:fill="FFFFFF"/>
        </w:rPr>
        <w:t>-</w:t>
      </w:r>
      <w:r>
        <w:rPr>
          <w:rFonts w:asciiTheme="minorEastAsia" w:eastAsiaTheme="minorEastAsia" w:hAnsiTheme="minorEastAsia" w:cstheme="minorEastAsia" w:hint="eastAsia"/>
          <w:b/>
          <w:color w:val="000000"/>
          <w:sz w:val="24"/>
          <w:szCs w:val="24"/>
          <w:shd w:val="clear" w:color="auto" w:fill="FFFFFF"/>
        </w:rPr>
        <w:t>应急救护知识技能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）开班</w:t>
      </w:r>
      <w:r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 w:rsidR="00D37FA5" w:rsidRDefault="00D37FA5">
      <w:pPr>
        <w:spacing w:line="360" w:lineRule="auto"/>
        <w:rPr>
          <w:rFonts w:ascii="宋体" w:hAnsi="宋体"/>
          <w:b/>
          <w:sz w:val="24"/>
          <w:szCs w:val="24"/>
        </w:rPr>
      </w:pPr>
    </w:p>
    <w:p w:rsidR="00D37FA5" w:rsidRDefault="00DD2E8C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各位学员</w:t>
      </w:r>
      <w:r>
        <w:rPr>
          <w:rFonts w:ascii="宋体" w:hAnsi="宋体" w:hint="eastAsia"/>
          <w:b/>
          <w:sz w:val="24"/>
          <w:szCs w:val="24"/>
        </w:rPr>
        <w:t>:</w:t>
      </w:r>
    </w:p>
    <w:p w:rsidR="00D37FA5" w:rsidRDefault="00DD2E8C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根据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《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关于做好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 xml:space="preserve"> 2023 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年江苏省高职院校教师国家级和省级培训项目报名相关工作的通知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》（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苏高职培函〔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2023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〕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 xml:space="preserve">8 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号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）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文件要求，我校现将相关“</w:t>
      </w:r>
      <w:r>
        <w:rPr>
          <w:rFonts w:asciiTheme="minorEastAsia" w:eastAsiaTheme="minorEastAsia" w:hAnsiTheme="minorEastAsia" w:cstheme="minorEastAsia" w:hint="eastAsia"/>
          <w:b/>
          <w:color w:val="000000"/>
          <w:sz w:val="24"/>
          <w:szCs w:val="24"/>
          <w:shd w:val="clear" w:color="auto" w:fill="FFFFFF"/>
        </w:rPr>
        <w:t>综合素养提升培训</w:t>
      </w:r>
      <w:r>
        <w:rPr>
          <w:rFonts w:asciiTheme="minorEastAsia" w:eastAsiaTheme="minorEastAsia" w:hAnsiTheme="minorEastAsia" w:cstheme="minorEastAsia" w:hint="eastAsia"/>
          <w:b/>
          <w:color w:val="000000"/>
          <w:sz w:val="24"/>
          <w:szCs w:val="24"/>
          <w:shd w:val="clear" w:color="auto" w:fill="FFFFFF"/>
        </w:rPr>
        <w:t>-</w:t>
      </w:r>
      <w:r>
        <w:rPr>
          <w:rFonts w:asciiTheme="minorEastAsia" w:eastAsiaTheme="minorEastAsia" w:hAnsiTheme="minorEastAsia" w:cstheme="minorEastAsia" w:hint="eastAsia"/>
          <w:b/>
          <w:color w:val="000000"/>
          <w:sz w:val="24"/>
          <w:szCs w:val="24"/>
          <w:shd w:val="clear" w:color="auto" w:fill="FFFFFF"/>
        </w:rPr>
        <w:t>应急救护知识技能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”培训项目培训报到事项通知如下：</w:t>
      </w:r>
    </w:p>
    <w:p w:rsidR="00D37FA5" w:rsidRDefault="00DD2E8C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一、培训时间</w:t>
      </w:r>
    </w:p>
    <w:p w:rsidR="00D37FA5" w:rsidRDefault="00DD2E8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3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11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日—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3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日（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14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点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—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18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点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报到）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</w:p>
    <w:p w:rsidR="00D37FA5" w:rsidRDefault="00DD2E8C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二、报到地点及住宿安排</w:t>
      </w:r>
    </w:p>
    <w:p w:rsidR="00D37FA5" w:rsidRDefault="00DD2E8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1.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报到地点：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江苏卫生健康职业学院培训楼（南京市浦口区黄山岭路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69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号）</w:t>
      </w:r>
    </w:p>
    <w:p w:rsidR="00D37FA5" w:rsidRDefault="00DD2E8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2.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住宿地点：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江苏卫生健康职业学院培训楼</w:t>
      </w:r>
    </w:p>
    <w:p w:rsidR="00D37FA5" w:rsidRDefault="00DD2E8C">
      <w:pPr>
        <w:shd w:val="solid" w:color="FFFFFF" w:fill="auto"/>
        <w:autoSpaceDN w:val="0"/>
        <w:spacing w:line="360" w:lineRule="auto"/>
        <w:rPr>
          <w:rFonts w:asciiTheme="minorEastAsia" w:eastAsiaTheme="minorEastAsia" w:hAnsi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三、培训费用</w:t>
      </w:r>
    </w:p>
    <w:p w:rsidR="00D37FA5" w:rsidRDefault="00DD2E8C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培训经费、食宿费由国家财政专项经费承担，交通费由学员所在单位承担，培训期间食宿统一安排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。</w:t>
      </w:r>
    </w:p>
    <w:p w:rsidR="00D37FA5" w:rsidRDefault="00DD2E8C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四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、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注意事项</w:t>
      </w:r>
    </w:p>
    <w:p w:rsidR="00E44147" w:rsidRPr="00E44147" w:rsidRDefault="00E44147" w:rsidP="00E44147">
      <w:pPr>
        <w:spacing w:line="360" w:lineRule="auto"/>
        <w:ind w:firstLineChars="200" w:firstLine="480"/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</w:pPr>
      <w:r w:rsidRPr="00E4414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1.着装要求：由于实操课程活动量较大，建议穿便装及运动系列的衣服，女士不宜穿低领上衣、裙子、高跟鞋等。</w:t>
      </w:r>
    </w:p>
    <w:p w:rsidR="00E44147" w:rsidRPr="00E44147" w:rsidRDefault="00E44147" w:rsidP="00E44147">
      <w:pPr>
        <w:spacing w:line="360" w:lineRule="auto"/>
        <w:ind w:firstLineChars="200" w:firstLine="480"/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</w:pPr>
      <w:r w:rsidRPr="00E4414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2.如果课前有任何身体不适，或您身体状况不允许您参与这些课程（如怀孕、骨折、腰膝关节损伤等），请及时告知课程的老师。如因身体原因无法参加课程学习及考核，将无法发放相关证书。</w:t>
      </w:r>
    </w:p>
    <w:p w:rsidR="00E44147" w:rsidRDefault="00E44147" w:rsidP="00E44147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E4414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3.已取得红十字会救护员证或AHA（美国心脏协会）BLS证书的学员，部分内容可免修、免考，请携带相关证书，并在报到时告知课程老师。</w:t>
      </w:r>
    </w:p>
    <w:p w:rsidR="00E44147" w:rsidRDefault="00E44147" w:rsidP="00E44147">
      <w:pPr>
        <w:spacing w:line="360" w:lineRule="auto"/>
        <w:ind w:firstLineChars="200" w:firstLine="480"/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4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.报到时请携带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1寸照片1张（纸质版），用于制作红十字会救护员证书。</w:t>
      </w:r>
    </w:p>
    <w:p w:rsidR="00D37FA5" w:rsidRDefault="00DD2E8C" w:rsidP="00E44147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五、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报到联系人</w:t>
      </w:r>
    </w:p>
    <w:p w:rsidR="00D37FA5" w:rsidRDefault="00DD2E8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bookmarkStart w:id="0" w:name="OLE_LINK24"/>
      <w:bookmarkStart w:id="1" w:name="OLE_LINK22"/>
      <w:r>
        <w:rPr>
          <w:rFonts w:asciiTheme="minorEastAsia" w:eastAsiaTheme="minorEastAsia" w:hAnsiTheme="minorEastAsia" w:cstheme="minorEastAsia" w:hint="eastAsia"/>
          <w:sz w:val="24"/>
          <w:szCs w:val="24"/>
        </w:rPr>
        <w:t>联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系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人：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刘辰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           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联系电话：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18551812595</w:t>
      </w:r>
      <w:bookmarkStart w:id="2" w:name="_GoBack"/>
      <w:bookmarkEnd w:id="2"/>
    </w:p>
    <w:p w:rsidR="00D37FA5" w:rsidRDefault="00DD2E8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电子邮箱：</w:t>
      </w:r>
      <w:hyperlink r:id="rId6" w:history="1">
        <w:r>
          <w:rPr>
            <w:rStyle w:val="a6"/>
            <w:rFonts w:asciiTheme="minorEastAsia" w:eastAsiaTheme="minorEastAsia" w:hAnsiTheme="minorEastAsia" w:cstheme="minorEastAsia" w:hint="eastAsia"/>
            <w:sz w:val="24"/>
            <w:szCs w:val="24"/>
          </w:rPr>
          <w:t>451013641@qq.com</w:t>
        </w:r>
      </w:hyperlink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QQ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群：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645081827</w:t>
      </w:r>
    </w:p>
    <w:p w:rsidR="00D37FA5" w:rsidRDefault="00DD2E8C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noProof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52070</wp:posOffset>
            </wp:positionV>
            <wp:extent cx="2027555" cy="1557655"/>
            <wp:effectExtent l="0" t="0" r="0" b="4445"/>
            <wp:wrapSquare wrapText="bothSides"/>
            <wp:docPr id="2" name="图片 2" descr="23年高职省培应急救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3年高职省培应急救护群聊二维码"/>
                    <pic:cNvPicPr>
                      <a:picLocks noChangeAspect="1"/>
                    </pic:cNvPicPr>
                  </pic:nvPicPr>
                  <pic:blipFill>
                    <a:blip r:embed="rId7"/>
                    <a:srcRect r="2353" b="33877"/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FA5" w:rsidRDefault="00D37FA5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</w:p>
    <w:bookmarkEnd w:id="0"/>
    <w:bookmarkEnd w:id="1"/>
    <w:p w:rsidR="00D37FA5" w:rsidRDefault="00D37FA5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D37FA5" w:rsidRDefault="00D37FA5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D37FA5" w:rsidRDefault="00DD2E8C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请在报到前一周加入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QQ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群</w:t>
      </w:r>
    </w:p>
    <w:p w:rsidR="00D37FA5" w:rsidRDefault="00D37FA5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D37FA5" w:rsidRDefault="00DD2E8C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六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、交通线路</w:t>
      </w:r>
    </w:p>
    <w:p w:rsidR="00D37FA5" w:rsidRDefault="00DD2E8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南京南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站：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乘坐地铁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号线（迈皋桥方向）到安德门站，步行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165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米，站内换乘地铁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号线（雨山路方向）到龙华路（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号口）出站，步行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416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米到江浦客运站西站，乘坐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608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路公交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站，到健康学院浦口校区东站下车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。乘坐出租车约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8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元。</w:t>
      </w:r>
    </w:p>
    <w:p w:rsidR="00D37FA5" w:rsidRDefault="00DD2E8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南京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站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/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小红山客运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站：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乘坐地铁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号线（秣周东路方向）到大行宫站，步行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142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米，站内换乘地铁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号线（鱼嘴方向）到集庆门大街（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号口）出站，步行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318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米到万达广场南站，乘坐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516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路公交车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站，到钱塘望景花园北站，步行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349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米到江苏卫生健康职业学院东门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。乘坐出租车约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55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元。</w:t>
      </w:r>
    </w:p>
    <w:p w:rsidR="00D37FA5" w:rsidRDefault="00D37FA5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D37FA5" w:rsidRDefault="00D37FA5">
      <w:pPr>
        <w:spacing w:line="360" w:lineRule="auto"/>
        <w:ind w:firstLineChars="2702" w:firstLine="6485"/>
        <w:jc w:val="left"/>
        <w:rPr>
          <w:rFonts w:ascii="宋体" w:hAnsi="宋体"/>
          <w:sz w:val="24"/>
          <w:szCs w:val="24"/>
        </w:rPr>
      </w:pPr>
    </w:p>
    <w:p w:rsidR="00D37FA5" w:rsidRDefault="00DD2E8C">
      <w:pPr>
        <w:spacing w:line="360" w:lineRule="auto"/>
        <w:ind w:right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江苏卫生健康职业学院</w:t>
      </w:r>
    </w:p>
    <w:p w:rsidR="00D37FA5" w:rsidRDefault="00DD2E8C">
      <w:pPr>
        <w:spacing w:line="360" w:lineRule="auto"/>
        <w:ind w:right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</w:t>
      </w: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26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D37FA5" w:rsidRDefault="00DD2E8C"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附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校园周边交通图</w:t>
      </w:r>
    </w:p>
    <w:p w:rsidR="00D37FA5" w:rsidRDefault="00DD2E8C">
      <w:r>
        <w:rPr>
          <w:rFonts w:hint="eastAsia"/>
          <w:noProof/>
        </w:rPr>
        <w:lastRenderedPageBreak/>
        <w:drawing>
          <wp:inline distT="0" distB="0" distL="114300" distR="114300">
            <wp:extent cx="5499735" cy="4514850"/>
            <wp:effectExtent l="0" t="0" r="5715" b="0"/>
            <wp:docPr id="1" name="图片 1" descr="2fca1b3b7959020de350ecf84062b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fca1b3b7959020de350ecf84062be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973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8C" w:rsidRDefault="00DD2E8C" w:rsidP="00E44147">
      <w:r>
        <w:separator/>
      </w:r>
    </w:p>
  </w:endnote>
  <w:endnote w:type="continuationSeparator" w:id="0">
    <w:p w:rsidR="00DD2E8C" w:rsidRDefault="00DD2E8C" w:rsidP="00E4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8C" w:rsidRDefault="00DD2E8C" w:rsidP="00E44147">
      <w:r>
        <w:separator/>
      </w:r>
    </w:p>
  </w:footnote>
  <w:footnote w:type="continuationSeparator" w:id="0">
    <w:p w:rsidR="00DD2E8C" w:rsidRDefault="00DD2E8C" w:rsidP="00E44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ZhODA0NmM4MDRiMDNkODM3MzMyMWI0MmYxZWMzNzMifQ=="/>
  </w:docVars>
  <w:rsids>
    <w:rsidRoot w:val="00B80908"/>
    <w:rsid w:val="0007349E"/>
    <w:rsid w:val="00106CDE"/>
    <w:rsid w:val="001538E2"/>
    <w:rsid w:val="00234741"/>
    <w:rsid w:val="00251200"/>
    <w:rsid w:val="00251D78"/>
    <w:rsid w:val="00271E6D"/>
    <w:rsid w:val="00277EAC"/>
    <w:rsid w:val="00416EC5"/>
    <w:rsid w:val="00422CC1"/>
    <w:rsid w:val="004922F6"/>
    <w:rsid w:val="005214B4"/>
    <w:rsid w:val="00531F38"/>
    <w:rsid w:val="005754F8"/>
    <w:rsid w:val="006307F6"/>
    <w:rsid w:val="00692538"/>
    <w:rsid w:val="00707F91"/>
    <w:rsid w:val="00733550"/>
    <w:rsid w:val="007B41F6"/>
    <w:rsid w:val="007E18DE"/>
    <w:rsid w:val="008F4A6A"/>
    <w:rsid w:val="00930A7D"/>
    <w:rsid w:val="009B1CB5"/>
    <w:rsid w:val="00B033BB"/>
    <w:rsid w:val="00B80908"/>
    <w:rsid w:val="00BF09BA"/>
    <w:rsid w:val="00C512FC"/>
    <w:rsid w:val="00CD5BAA"/>
    <w:rsid w:val="00CF1B7F"/>
    <w:rsid w:val="00D37FA5"/>
    <w:rsid w:val="00DA5ED4"/>
    <w:rsid w:val="00DB79EB"/>
    <w:rsid w:val="00DD2E8C"/>
    <w:rsid w:val="00E04D75"/>
    <w:rsid w:val="00E44147"/>
    <w:rsid w:val="00ED1BEF"/>
    <w:rsid w:val="00EE6256"/>
    <w:rsid w:val="00FE0289"/>
    <w:rsid w:val="02534D0C"/>
    <w:rsid w:val="0B053054"/>
    <w:rsid w:val="0B9C267D"/>
    <w:rsid w:val="0FA2204D"/>
    <w:rsid w:val="12E27315"/>
    <w:rsid w:val="18955154"/>
    <w:rsid w:val="1AE754BD"/>
    <w:rsid w:val="1BDD512B"/>
    <w:rsid w:val="1C4777B2"/>
    <w:rsid w:val="1FB260DB"/>
    <w:rsid w:val="21FF569C"/>
    <w:rsid w:val="22D31EEB"/>
    <w:rsid w:val="291D010D"/>
    <w:rsid w:val="2A8B1BE9"/>
    <w:rsid w:val="2BF82FA8"/>
    <w:rsid w:val="2E1C3E14"/>
    <w:rsid w:val="36D77994"/>
    <w:rsid w:val="3A3D5B24"/>
    <w:rsid w:val="3C6B574A"/>
    <w:rsid w:val="3D202664"/>
    <w:rsid w:val="3D280C63"/>
    <w:rsid w:val="421D2BB5"/>
    <w:rsid w:val="465543AD"/>
    <w:rsid w:val="46862D16"/>
    <w:rsid w:val="4B85438F"/>
    <w:rsid w:val="53AC1C94"/>
    <w:rsid w:val="53CE0635"/>
    <w:rsid w:val="5A212B61"/>
    <w:rsid w:val="5F893C41"/>
    <w:rsid w:val="5FB233C0"/>
    <w:rsid w:val="63DA1C43"/>
    <w:rsid w:val="68033348"/>
    <w:rsid w:val="6D850CF7"/>
    <w:rsid w:val="6E5072DE"/>
    <w:rsid w:val="705C6358"/>
    <w:rsid w:val="753C2773"/>
    <w:rsid w:val="7A716318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1B2CDF-D3EC-4F2E-8EC2-C94C12B3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51013641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153</Words>
  <Characters>874</Characters>
  <Application>Microsoft Office Word</Application>
  <DocSecurity>0</DocSecurity>
  <Lines>7</Lines>
  <Paragraphs>2</Paragraphs>
  <ScaleCrop>false</ScaleCrop>
  <Company>Home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China</cp:lastModifiedBy>
  <cp:revision>5</cp:revision>
  <cp:lastPrinted>2022-05-12T07:40:00Z</cp:lastPrinted>
  <dcterms:created xsi:type="dcterms:W3CDTF">2018-03-20T05:44:00Z</dcterms:created>
  <dcterms:modified xsi:type="dcterms:W3CDTF">2023-06-26T06:21:00Z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1327EBB51B13478BB2A7D657F3FF357A</vt:lpwstr>
  </property>
</Properties>
</file>