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20" w:lineRule="exact"/>
        <w:jc w:val="center"/>
        <w:rPr>
          <w:rFonts w:ascii="宋体" w:hAnsi="宋体"/>
          <w:b/>
          <w:sz w:val="28"/>
          <w:szCs w:val="28"/>
          <w:shd w:val="clear" w:color="auto" w:fill="FFFFFF"/>
        </w:rPr>
      </w:pPr>
      <w:r>
        <w:rPr>
          <w:rFonts w:hint="eastAsia" w:ascii="宋体" w:hAnsi="宋体"/>
          <w:b/>
          <w:sz w:val="28"/>
          <w:szCs w:val="28"/>
          <w:shd w:val="clear" w:color="auto" w:fill="FFFFFF"/>
          <w:lang w:val="en-US" w:eastAsia="zh-Hans"/>
        </w:rPr>
        <w:t>常州纺织服装职业技术学院</w:t>
      </w:r>
      <w:r>
        <w:rPr>
          <w:rFonts w:hint="eastAsia" w:ascii="宋体" w:hAnsi="宋体"/>
          <w:b/>
          <w:sz w:val="28"/>
          <w:szCs w:val="28"/>
          <w:shd w:val="clear" w:color="auto" w:fill="FFFFFF"/>
        </w:rPr>
        <w:t>省级</w:t>
      </w:r>
      <w:r>
        <w:rPr>
          <w:rFonts w:ascii="宋体" w:hAnsi="宋体"/>
          <w:b/>
          <w:sz w:val="28"/>
          <w:szCs w:val="28"/>
          <w:shd w:val="clear" w:color="auto" w:fill="FFFFFF"/>
        </w:rPr>
        <w:t>培训项目</w:t>
      </w:r>
    </w:p>
    <w:p>
      <w:pPr>
        <w:jc w:val="center"/>
        <w:rPr>
          <w:rFonts w:hint="eastAsia" w:ascii="宋体" w:hAnsi="宋体"/>
          <w:b/>
          <w:sz w:val="28"/>
          <w:szCs w:val="28"/>
          <w:shd w:val="clear" w:color="auto" w:fill="FFFFFF"/>
        </w:rPr>
      </w:pPr>
      <w:r>
        <w:rPr>
          <w:rFonts w:hint="eastAsia" w:ascii="宋体" w:hAnsi="宋体"/>
          <w:b/>
          <w:sz w:val="28"/>
          <w:szCs w:val="28"/>
          <w:shd w:val="clear" w:color="auto" w:fill="FFFFFF"/>
        </w:rPr>
        <w:t>202</w:t>
      </w:r>
      <w:r>
        <w:rPr>
          <w:rFonts w:ascii="宋体" w:hAnsi="宋体"/>
          <w:b/>
          <w:sz w:val="28"/>
          <w:szCs w:val="28"/>
          <w:shd w:val="clear" w:color="auto" w:fill="FFFFFF"/>
        </w:rPr>
        <w:t>2</w:t>
      </w:r>
      <w:r>
        <w:rPr>
          <w:rFonts w:hint="eastAsia" w:ascii="宋体" w:hAnsi="宋体"/>
          <w:b/>
          <w:sz w:val="28"/>
          <w:szCs w:val="28"/>
          <w:shd w:val="clear" w:color="auto" w:fill="FFFFFF"/>
        </w:rPr>
        <w:t>GZGP/SP</w:t>
      </w:r>
      <w:r>
        <w:rPr>
          <w:rFonts w:hint="default" w:ascii="宋体" w:hAnsi="宋体"/>
          <w:b/>
          <w:sz w:val="28"/>
          <w:szCs w:val="28"/>
          <w:shd w:val="clear" w:color="auto" w:fill="FFFFFF"/>
        </w:rPr>
        <w:t>50</w:t>
      </w:r>
      <w:r>
        <w:rPr>
          <w:rFonts w:ascii="宋体" w:hAnsi="宋体"/>
          <w:b/>
          <w:sz w:val="28"/>
          <w:szCs w:val="28"/>
          <w:shd w:val="clear" w:color="auto" w:fill="FFFFFF"/>
        </w:rPr>
        <w:t>（</w:t>
      </w:r>
      <w:r>
        <w:rPr>
          <w:rFonts w:hint="eastAsia" w:ascii="宋体" w:hAnsi="宋体"/>
          <w:b/>
          <w:sz w:val="28"/>
          <w:szCs w:val="28"/>
          <w:shd w:val="clear" w:color="auto" w:fill="FFFFFF"/>
          <w:lang w:eastAsia="zh-Hans"/>
        </w:rPr>
        <w:t>教师专业技能竞赛教练培训</w:t>
      </w:r>
      <w:r>
        <w:rPr>
          <w:rFonts w:hint="eastAsia" w:ascii="宋体" w:hAnsi="宋体"/>
          <w:b/>
          <w:sz w:val="28"/>
          <w:szCs w:val="28"/>
          <w:shd w:val="clear" w:color="auto" w:fill="FFFFFF"/>
        </w:rPr>
        <w:t>+</w:t>
      </w:r>
      <w:r>
        <w:rPr>
          <w:rFonts w:hint="eastAsia" w:ascii="宋体" w:hAnsi="宋体"/>
          <w:b/>
          <w:sz w:val="28"/>
          <w:szCs w:val="28"/>
          <w:shd w:val="clear" w:color="auto" w:fill="FFFFFF"/>
          <w:lang w:eastAsia="zh-Hans"/>
        </w:rPr>
        <w:t>学前教育专业教育技能</w:t>
      </w:r>
      <w:r>
        <w:rPr>
          <w:rFonts w:hint="eastAsia" w:ascii="宋体" w:hAnsi="宋体"/>
          <w:b/>
          <w:sz w:val="28"/>
          <w:szCs w:val="28"/>
          <w:shd w:val="clear" w:color="auto" w:fill="FFFFFF"/>
        </w:rPr>
        <w:t>）开班通知</w:t>
      </w: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各位学员:</w:t>
      </w:r>
    </w:p>
    <w:p>
      <w:pPr>
        <w:shd w:val="solid" w:color="FFFFFF" w:fill="auto"/>
        <w:autoSpaceDN w:val="0"/>
        <w:spacing w:line="360" w:lineRule="auto"/>
        <w:ind w:firstLine="540" w:firstLineChars="225"/>
        <w:rPr>
          <w:rFonts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根据</w:t>
      </w:r>
      <w:r>
        <w:rPr>
          <w:rFonts w:asciiTheme="minorEastAsia" w:hAnsiTheme="minorEastAsia" w:eastAsiaTheme="minorEastAsia" w:cstheme="minorEastAsia"/>
          <w:color w:val="000000"/>
          <w:sz w:val="24"/>
          <w:szCs w:val="24"/>
          <w:shd w:val="clear" w:color="auto" w:fill="FFFFFF"/>
        </w:rPr>
        <w:t>《省教育厅关于做好2022年职业院校教师培训工作的通知》（苏教师函〔2022〕7号）</w:t>
      </w:r>
      <w:r>
        <w:rPr>
          <w:rFonts w:hint="eastAsia" w:asciiTheme="minorEastAsia" w:hAnsiTheme="minorEastAsia" w:eastAsiaTheme="minorEastAsia" w:cstheme="minorEastAsia"/>
          <w:color w:val="000000"/>
          <w:sz w:val="24"/>
          <w:szCs w:val="24"/>
          <w:shd w:val="clear" w:color="auto" w:fill="FFFFFF"/>
        </w:rPr>
        <w:t>文件要求，我校现将相关“</w:t>
      </w:r>
      <w:r>
        <w:rPr>
          <w:rFonts w:hint="eastAsia" w:asciiTheme="minorEastAsia" w:hAnsiTheme="minorEastAsia" w:eastAsiaTheme="minorEastAsia" w:cstheme="minorEastAsia"/>
          <w:b/>
          <w:color w:val="000000"/>
          <w:sz w:val="24"/>
          <w:szCs w:val="24"/>
          <w:shd w:val="clear" w:color="auto" w:fill="FFFFFF"/>
          <w:lang w:val="en-US" w:eastAsia="zh-Hans"/>
        </w:rPr>
        <w:t>教师专业技能竞赛教练培训</w:t>
      </w:r>
      <w:r>
        <w:rPr>
          <w:rFonts w:asciiTheme="minorEastAsia" w:hAnsiTheme="minorEastAsia" w:eastAsiaTheme="minorEastAsia" w:cstheme="minorEastAsia"/>
          <w:b/>
          <w:color w:val="000000"/>
          <w:sz w:val="24"/>
          <w:szCs w:val="24"/>
          <w:shd w:val="clear" w:color="auto" w:fill="FFFFFF"/>
        </w:rPr>
        <w:t>+</w:t>
      </w:r>
      <w:r>
        <w:rPr>
          <w:rFonts w:hint="eastAsia" w:asciiTheme="minorEastAsia" w:hAnsiTheme="minorEastAsia" w:eastAsiaTheme="minorEastAsia" w:cstheme="minorEastAsia"/>
          <w:b/>
          <w:color w:val="000000"/>
          <w:sz w:val="24"/>
          <w:szCs w:val="24"/>
          <w:shd w:val="clear" w:color="auto" w:fill="FFFFFF"/>
          <w:lang w:val="en-US" w:eastAsia="zh-Hans"/>
        </w:rPr>
        <w:t>学前教育专业教育技能</w:t>
      </w:r>
      <w:r>
        <w:rPr>
          <w:rFonts w:hint="eastAsia" w:asciiTheme="minorEastAsia" w:hAnsiTheme="minorEastAsia" w:eastAsiaTheme="minorEastAsia" w:cstheme="minorEastAsia"/>
          <w:color w:val="000000"/>
          <w:sz w:val="24"/>
          <w:szCs w:val="24"/>
          <w:shd w:val="clear" w:color="auto" w:fill="FFFFFF"/>
        </w:rPr>
        <w:t>”培训项目培训报到事项通知如下：</w:t>
      </w:r>
    </w:p>
    <w:p>
      <w:pPr>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一、培训时间</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shd w:val="clear" w:color="auto" w:fill="FFFFFF"/>
        </w:rPr>
        <w:t>202</w:t>
      </w:r>
      <w:r>
        <w:rPr>
          <w:rFonts w:asciiTheme="minorEastAsia" w:hAnsiTheme="minorEastAsia" w:eastAsiaTheme="minorEastAsia" w:cstheme="minorEastAsia"/>
          <w:color w:val="000000"/>
          <w:sz w:val="24"/>
          <w:szCs w:val="24"/>
          <w:shd w:val="clear" w:color="auto" w:fill="FFFFFF"/>
        </w:rPr>
        <w:t>2</w:t>
      </w:r>
      <w:r>
        <w:rPr>
          <w:rFonts w:hint="eastAsia" w:asciiTheme="minorEastAsia" w:hAnsiTheme="minorEastAsia" w:eastAsiaTheme="minorEastAsia" w:cstheme="minorEastAsia"/>
          <w:color w:val="000000"/>
          <w:sz w:val="24"/>
          <w:szCs w:val="24"/>
          <w:shd w:val="clear" w:color="auto" w:fill="FFFFFF"/>
        </w:rPr>
        <w:t>年</w:t>
      </w:r>
      <w:r>
        <w:rPr>
          <w:rFonts w:hint="default" w:asciiTheme="minorEastAsia" w:hAnsiTheme="minorEastAsia" w:eastAsiaTheme="minorEastAsia" w:cstheme="minorEastAsia"/>
          <w:color w:val="000000"/>
          <w:sz w:val="24"/>
          <w:szCs w:val="24"/>
          <w:shd w:val="clear" w:color="auto" w:fill="FFFFFF"/>
        </w:rPr>
        <w:t>7</w:t>
      </w:r>
      <w:r>
        <w:rPr>
          <w:rFonts w:hint="eastAsia" w:asciiTheme="minorEastAsia" w:hAnsiTheme="minorEastAsia" w:eastAsiaTheme="minorEastAsia" w:cstheme="minorEastAsia"/>
          <w:color w:val="000000"/>
          <w:sz w:val="24"/>
          <w:szCs w:val="24"/>
          <w:shd w:val="clear" w:color="auto" w:fill="FFFFFF"/>
        </w:rPr>
        <w:t>月</w:t>
      </w:r>
      <w:r>
        <w:rPr>
          <w:rFonts w:hint="default" w:asciiTheme="minorEastAsia" w:hAnsiTheme="minorEastAsia" w:eastAsiaTheme="minorEastAsia" w:cstheme="minorEastAsia"/>
          <w:color w:val="000000"/>
          <w:sz w:val="24"/>
          <w:szCs w:val="24"/>
          <w:shd w:val="clear" w:color="auto" w:fill="FFFFFF"/>
        </w:rPr>
        <w:t>9</w:t>
      </w:r>
      <w:r>
        <w:rPr>
          <w:rFonts w:hint="eastAsia" w:asciiTheme="minorEastAsia" w:hAnsiTheme="minorEastAsia" w:eastAsiaTheme="minorEastAsia" w:cstheme="minorEastAsia"/>
          <w:color w:val="000000"/>
          <w:sz w:val="24"/>
          <w:szCs w:val="24"/>
          <w:shd w:val="clear" w:color="auto" w:fill="FFFFFF"/>
        </w:rPr>
        <w:t>日—202</w:t>
      </w:r>
      <w:r>
        <w:rPr>
          <w:rFonts w:asciiTheme="minorEastAsia" w:hAnsiTheme="minorEastAsia" w:eastAsiaTheme="minorEastAsia" w:cstheme="minorEastAsia"/>
          <w:color w:val="000000"/>
          <w:sz w:val="24"/>
          <w:szCs w:val="24"/>
          <w:shd w:val="clear" w:color="auto" w:fill="FFFFFF"/>
        </w:rPr>
        <w:t>2</w:t>
      </w:r>
      <w:r>
        <w:rPr>
          <w:rFonts w:hint="eastAsia" w:asciiTheme="minorEastAsia" w:hAnsiTheme="minorEastAsia" w:eastAsiaTheme="minorEastAsia" w:cstheme="minorEastAsia"/>
          <w:color w:val="000000"/>
          <w:sz w:val="24"/>
          <w:szCs w:val="24"/>
          <w:shd w:val="clear" w:color="auto" w:fill="FFFFFF"/>
        </w:rPr>
        <w:t>年</w:t>
      </w:r>
      <w:r>
        <w:rPr>
          <w:rFonts w:hint="default" w:asciiTheme="minorEastAsia" w:hAnsiTheme="minorEastAsia" w:eastAsiaTheme="minorEastAsia" w:cstheme="minorEastAsia"/>
          <w:color w:val="000000"/>
          <w:sz w:val="24"/>
          <w:szCs w:val="24"/>
          <w:shd w:val="clear" w:color="auto" w:fill="FFFFFF"/>
        </w:rPr>
        <w:t>7</w:t>
      </w:r>
      <w:r>
        <w:rPr>
          <w:rFonts w:hint="eastAsia" w:asciiTheme="minorEastAsia" w:hAnsiTheme="minorEastAsia" w:eastAsiaTheme="minorEastAsia" w:cstheme="minorEastAsia"/>
          <w:color w:val="000000"/>
          <w:sz w:val="24"/>
          <w:szCs w:val="24"/>
          <w:shd w:val="clear" w:color="auto" w:fill="FFFFFF"/>
        </w:rPr>
        <w:t>月</w:t>
      </w:r>
      <w:r>
        <w:rPr>
          <w:rFonts w:hint="default" w:asciiTheme="minorEastAsia" w:hAnsiTheme="minorEastAsia" w:eastAsiaTheme="minorEastAsia" w:cstheme="minorEastAsia"/>
          <w:color w:val="000000"/>
          <w:sz w:val="24"/>
          <w:szCs w:val="24"/>
          <w:shd w:val="clear" w:color="auto" w:fill="FFFFFF"/>
        </w:rPr>
        <w:t>15</w:t>
      </w:r>
      <w:r>
        <w:rPr>
          <w:rFonts w:hint="eastAsia" w:asciiTheme="minorEastAsia" w:hAnsiTheme="minorEastAsia" w:eastAsiaTheme="minorEastAsia" w:cstheme="minorEastAsia"/>
          <w:color w:val="000000"/>
          <w:sz w:val="24"/>
          <w:szCs w:val="24"/>
          <w:shd w:val="clear" w:color="auto" w:fill="FFFFFF"/>
        </w:rPr>
        <w:t>日（</w:t>
      </w:r>
      <w:r>
        <w:rPr>
          <w:rFonts w:hint="default" w:asciiTheme="minorEastAsia" w:hAnsiTheme="minorEastAsia" w:eastAsiaTheme="minorEastAsia" w:cstheme="minorEastAsia"/>
          <w:color w:val="000000"/>
          <w:sz w:val="24"/>
          <w:szCs w:val="24"/>
          <w:shd w:val="clear" w:color="auto" w:fill="FFFFFF"/>
        </w:rPr>
        <w:t>7</w:t>
      </w:r>
      <w:r>
        <w:rPr>
          <w:rFonts w:hint="eastAsia" w:asciiTheme="minorEastAsia" w:hAnsiTheme="minorEastAsia" w:eastAsiaTheme="minorEastAsia" w:cstheme="minorEastAsia"/>
          <w:color w:val="000000"/>
          <w:sz w:val="24"/>
          <w:szCs w:val="24"/>
          <w:shd w:val="clear" w:color="auto" w:fill="FFFFFF"/>
        </w:rPr>
        <w:t>月</w:t>
      </w:r>
      <w:r>
        <w:rPr>
          <w:rFonts w:hint="default" w:asciiTheme="minorEastAsia" w:hAnsiTheme="minorEastAsia" w:eastAsiaTheme="minorEastAsia" w:cstheme="minorEastAsia"/>
          <w:color w:val="000000"/>
          <w:sz w:val="24"/>
          <w:szCs w:val="24"/>
          <w:shd w:val="clear" w:color="auto" w:fill="FFFFFF"/>
        </w:rPr>
        <w:t>8</w:t>
      </w:r>
      <w:r>
        <w:rPr>
          <w:rFonts w:hint="eastAsia" w:asciiTheme="minorEastAsia" w:hAnsiTheme="minorEastAsia" w:eastAsiaTheme="minorEastAsia" w:cstheme="minorEastAsia"/>
          <w:color w:val="000000"/>
          <w:sz w:val="24"/>
          <w:szCs w:val="24"/>
          <w:shd w:val="clear" w:color="auto" w:fill="FFFFFF"/>
        </w:rPr>
        <w:t>日</w:t>
      </w:r>
      <w:r>
        <w:rPr>
          <w:rFonts w:hint="default" w:asciiTheme="minorEastAsia" w:hAnsiTheme="minorEastAsia" w:eastAsiaTheme="minorEastAsia" w:cstheme="minorEastAsia"/>
          <w:color w:val="000000"/>
          <w:sz w:val="24"/>
          <w:szCs w:val="24"/>
          <w:shd w:val="clear" w:color="auto" w:fill="FFFFFF"/>
        </w:rPr>
        <w:t>8</w:t>
      </w:r>
      <w:r>
        <w:rPr>
          <w:rFonts w:hint="eastAsia" w:asciiTheme="minorEastAsia" w:hAnsiTheme="minorEastAsia" w:eastAsiaTheme="minorEastAsia" w:cstheme="minorEastAsia"/>
          <w:color w:val="000000"/>
          <w:sz w:val="24"/>
          <w:szCs w:val="24"/>
          <w:shd w:val="clear" w:color="auto" w:fill="FFFFFF"/>
          <w:lang w:val="en-US" w:eastAsia="zh-Hans"/>
        </w:rPr>
        <w:t>:</w:t>
      </w:r>
      <w:r>
        <w:rPr>
          <w:rFonts w:hint="default" w:asciiTheme="minorEastAsia" w:hAnsiTheme="minorEastAsia" w:eastAsiaTheme="minorEastAsia" w:cstheme="minorEastAsia"/>
          <w:color w:val="000000"/>
          <w:sz w:val="24"/>
          <w:szCs w:val="24"/>
          <w:shd w:val="clear" w:color="auto" w:fill="FFFFFF"/>
          <w:lang w:eastAsia="zh-Hans"/>
        </w:rPr>
        <w:t>00</w:t>
      </w:r>
      <w:r>
        <w:rPr>
          <w:rFonts w:hint="eastAsia" w:asciiTheme="minorEastAsia" w:hAnsiTheme="minorEastAsia" w:eastAsiaTheme="minorEastAsia" w:cstheme="minorEastAsia"/>
          <w:color w:val="000000"/>
          <w:sz w:val="24"/>
          <w:szCs w:val="24"/>
          <w:shd w:val="clear" w:color="auto" w:fill="FFFFFF"/>
        </w:rPr>
        <w:t>—</w:t>
      </w:r>
      <w:r>
        <w:rPr>
          <w:rFonts w:hint="default" w:asciiTheme="minorEastAsia" w:hAnsiTheme="minorEastAsia" w:eastAsiaTheme="minorEastAsia" w:cstheme="minorEastAsia"/>
          <w:color w:val="000000"/>
          <w:sz w:val="24"/>
          <w:szCs w:val="24"/>
          <w:shd w:val="clear" w:color="auto" w:fill="FFFFFF"/>
        </w:rPr>
        <w:t>20</w:t>
      </w:r>
      <w:r>
        <w:rPr>
          <w:rFonts w:hint="eastAsia" w:asciiTheme="minorEastAsia" w:hAnsiTheme="minorEastAsia" w:eastAsiaTheme="minorEastAsia" w:cstheme="minorEastAsia"/>
          <w:color w:val="000000"/>
          <w:sz w:val="24"/>
          <w:szCs w:val="24"/>
          <w:shd w:val="clear" w:color="auto" w:fill="FFFFFF"/>
          <w:lang w:val="en-US" w:eastAsia="zh-Hans"/>
        </w:rPr>
        <w:t>:</w:t>
      </w:r>
      <w:r>
        <w:rPr>
          <w:rFonts w:hint="default" w:asciiTheme="minorEastAsia" w:hAnsiTheme="minorEastAsia" w:eastAsiaTheme="minorEastAsia" w:cstheme="minorEastAsia"/>
          <w:color w:val="000000"/>
          <w:sz w:val="24"/>
          <w:szCs w:val="24"/>
          <w:shd w:val="clear" w:color="auto" w:fill="FFFFFF"/>
          <w:lang w:eastAsia="zh-Hans"/>
        </w:rPr>
        <w:t>00</w:t>
      </w:r>
      <w:r>
        <w:rPr>
          <w:rFonts w:hint="eastAsia" w:asciiTheme="minorEastAsia" w:hAnsiTheme="minorEastAsia" w:eastAsiaTheme="minorEastAsia" w:cstheme="minorEastAsia"/>
          <w:color w:val="000000"/>
          <w:sz w:val="24"/>
          <w:szCs w:val="24"/>
          <w:shd w:val="clear" w:color="auto" w:fill="FFFFFF"/>
        </w:rPr>
        <w:t>报到）</w:t>
      </w:r>
      <w:r>
        <w:rPr>
          <w:rFonts w:hint="eastAsia" w:asciiTheme="minorEastAsia" w:hAnsiTheme="minorEastAsia" w:eastAsiaTheme="minorEastAsia" w:cstheme="minorEastAsia"/>
          <w:sz w:val="24"/>
          <w:szCs w:val="24"/>
        </w:rPr>
        <w:t xml:space="preserve"> </w:t>
      </w:r>
    </w:p>
    <w:p>
      <w:pPr>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二、报到地点及住宿安排</w:t>
      </w:r>
    </w:p>
    <w:p>
      <w:pPr>
        <w:spacing w:line="360" w:lineRule="auto"/>
        <w:ind w:firstLine="480" w:firstLineChars="200"/>
        <w:rPr>
          <w:rFonts w:hint="default" w:asciiTheme="minorEastAsia" w:hAnsiTheme="minorEastAsia" w:eastAsiaTheme="minorEastAsia" w:cstheme="minorEastAsia"/>
          <w:color w:val="000000"/>
          <w:sz w:val="24"/>
          <w:szCs w:val="24"/>
          <w:highlight w:val="none"/>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rPr>
        <w:t>1.报到地点：</w:t>
      </w:r>
      <w:r>
        <w:rPr>
          <w:rFonts w:hint="eastAsia" w:asciiTheme="minorEastAsia" w:hAnsiTheme="minorEastAsia" w:eastAsiaTheme="minorEastAsia" w:cstheme="minorEastAsia"/>
          <w:color w:val="000000"/>
          <w:sz w:val="24"/>
          <w:szCs w:val="24"/>
          <w:highlight w:val="none"/>
          <w:shd w:val="clear" w:color="auto" w:fill="FFFFFF"/>
          <w:lang w:val="en-US" w:eastAsia="zh-CN"/>
        </w:rPr>
        <w:t>都喜天丽富都长江龙城酒店</w:t>
      </w:r>
    </w:p>
    <w:p>
      <w:pPr>
        <w:spacing w:line="360" w:lineRule="auto"/>
        <w:ind w:firstLine="480" w:firstLineChars="200"/>
        <w:rPr>
          <w:rFonts w:asciiTheme="minorEastAsia" w:hAnsiTheme="minorEastAsia" w:eastAsiaTheme="minorEastAsia" w:cstheme="minorEastAsia"/>
          <w:color w:val="000000"/>
          <w:sz w:val="24"/>
          <w:szCs w:val="24"/>
          <w:highlight w:val="none"/>
          <w:shd w:val="clear" w:color="auto" w:fill="FFFFFF"/>
        </w:rPr>
      </w:pPr>
      <w:r>
        <w:rPr>
          <w:rFonts w:hint="eastAsia" w:asciiTheme="minorEastAsia" w:hAnsiTheme="minorEastAsia" w:eastAsiaTheme="minorEastAsia" w:cstheme="minorEastAsia"/>
          <w:color w:val="000000"/>
          <w:sz w:val="24"/>
          <w:szCs w:val="24"/>
          <w:highlight w:val="none"/>
          <w:shd w:val="clear" w:color="auto" w:fill="FFFFFF"/>
        </w:rPr>
        <w:t>2.住宿地点：</w:t>
      </w:r>
      <w:r>
        <w:rPr>
          <w:rFonts w:hint="eastAsia" w:asciiTheme="minorEastAsia" w:hAnsiTheme="minorEastAsia" w:eastAsiaTheme="minorEastAsia" w:cstheme="minorEastAsia"/>
          <w:color w:val="000000"/>
          <w:sz w:val="24"/>
          <w:szCs w:val="24"/>
          <w:highlight w:val="none"/>
          <w:shd w:val="clear" w:color="auto" w:fill="FFFFFF"/>
          <w:lang w:val="en-US" w:eastAsia="zh-CN"/>
        </w:rPr>
        <w:t>都喜天丽富都长江龙城酒店</w:t>
      </w:r>
    </w:p>
    <w:p>
      <w:pPr>
        <w:shd w:val="solid" w:color="FFFFFF" w:fill="auto"/>
        <w:autoSpaceDN w:val="0"/>
        <w:spacing w:line="360" w:lineRule="auto"/>
        <w:rPr>
          <w:rFonts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b/>
          <w:color w:val="auto"/>
          <w:sz w:val="24"/>
          <w:szCs w:val="24"/>
        </w:rPr>
        <w:t>三、</w:t>
      </w:r>
      <w:r>
        <w:rPr>
          <w:rFonts w:hint="eastAsia" w:asciiTheme="minorEastAsia" w:hAnsiTheme="minorEastAsia" w:eastAsiaTheme="minorEastAsia" w:cstheme="minorEastAsia"/>
          <w:b/>
          <w:color w:val="auto"/>
          <w:sz w:val="24"/>
          <w:szCs w:val="24"/>
          <w:highlight w:val="none"/>
        </w:rPr>
        <w:t>培训费用</w:t>
      </w:r>
    </w:p>
    <w:p>
      <w:pPr>
        <w:shd w:val="solid" w:color="FFFFFF" w:fill="auto"/>
        <w:autoSpaceDN w:val="0"/>
        <w:spacing w:line="360" w:lineRule="auto"/>
        <w:ind w:firstLine="540" w:firstLineChars="225"/>
        <w:rPr>
          <w:rFonts w:hint="eastAsia"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color w:val="auto"/>
          <w:sz w:val="24"/>
          <w:szCs w:val="24"/>
          <w:shd w:val="clear" w:color="auto" w:fill="FFFFFF"/>
          <w:lang w:val="en-US" w:eastAsia="zh-CN"/>
        </w:rPr>
        <w:t>550</w:t>
      </w:r>
      <w:r>
        <w:rPr>
          <w:rFonts w:hint="eastAsia" w:asciiTheme="minorEastAsia" w:hAnsiTheme="minorEastAsia" w:eastAsiaTheme="minorEastAsia" w:cstheme="minorEastAsia"/>
          <w:color w:val="auto"/>
          <w:sz w:val="24"/>
          <w:szCs w:val="24"/>
          <w:shd w:val="clear" w:color="auto" w:fill="FFFFFF"/>
          <w:lang w:val="en-US" w:eastAsia="zh-Hans"/>
        </w:rPr>
        <w:t>元</w:t>
      </w:r>
      <w:r>
        <w:rPr>
          <w:rFonts w:hint="default" w:asciiTheme="minorEastAsia" w:hAnsiTheme="minorEastAsia" w:eastAsiaTheme="minorEastAsia" w:cstheme="minorEastAsia"/>
          <w:color w:val="auto"/>
          <w:sz w:val="24"/>
          <w:szCs w:val="24"/>
          <w:shd w:val="clear" w:color="auto" w:fill="FFFFFF"/>
          <w:lang w:eastAsia="zh-Hans"/>
        </w:rPr>
        <w:t>/</w:t>
      </w:r>
      <w:r>
        <w:rPr>
          <w:rFonts w:hint="eastAsia" w:asciiTheme="minorEastAsia" w:hAnsiTheme="minorEastAsia" w:eastAsiaTheme="minorEastAsia" w:cstheme="minorEastAsia"/>
          <w:color w:val="auto"/>
          <w:sz w:val="24"/>
          <w:szCs w:val="24"/>
          <w:shd w:val="clear" w:color="auto" w:fill="FFFFFF"/>
          <w:lang w:val="en-US" w:eastAsia="zh-Hans"/>
        </w:rPr>
        <w:t>人</w:t>
      </w:r>
      <w:r>
        <w:rPr>
          <w:rFonts w:hint="eastAsia" w:asciiTheme="minorEastAsia" w:hAnsiTheme="minorEastAsia" w:eastAsiaTheme="minorEastAsia" w:cstheme="minorEastAsia"/>
          <w:color w:val="auto"/>
          <w:sz w:val="24"/>
          <w:szCs w:val="24"/>
          <w:shd w:val="clear" w:color="auto" w:fill="FFFFFF"/>
          <w:lang w:val="en-US" w:eastAsia="zh-CN"/>
        </w:rPr>
        <w:t>/天</w:t>
      </w:r>
      <w:r>
        <w:rPr>
          <w:rFonts w:hint="eastAsia" w:asciiTheme="minorEastAsia" w:hAnsiTheme="minorEastAsia" w:eastAsiaTheme="minorEastAsia" w:cstheme="minorEastAsia"/>
          <w:color w:val="auto"/>
          <w:sz w:val="24"/>
          <w:szCs w:val="24"/>
          <w:shd w:val="clear" w:color="auto" w:fill="FFFFFF"/>
        </w:rPr>
        <w:t>（</w:t>
      </w:r>
      <w:r>
        <w:rPr>
          <w:rFonts w:hint="eastAsia" w:asciiTheme="minorEastAsia" w:hAnsiTheme="minorEastAsia" w:eastAsiaTheme="minorEastAsia" w:cstheme="minorEastAsia"/>
          <w:color w:val="auto"/>
          <w:sz w:val="24"/>
          <w:szCs w:val="24"/>
          <w:shd w:val="clear" w:color="auto" w:fill="FFFFFF"/>
          <w:lang w:val="en-US" w:eastAsia="zh-Hans"/>
        </w:rPr>
        <w:t>含</w:t>
      </w:r>
      <w:r>
        <w:rPr>
          <w:rFonts w:hint="eastAsia" w:asciiTheme="minorEastAsia" w:hAnsiTheme="minorEastAsia" w:eastAsiaTheme="minorEastAsia" w:cstheme="minorEastAsia"/>
          <w:color w:val="auto"/>
          <w:sz w:val="24"/>
          <w:szCs w:val="24"/>
          <w:shd w:val="clear" w:color="auto" w:fill="FFFFFF"/>
          <w:lang w:val="en-US" w:eastAsia="zh-CN"/>
        </w:rPr>
        <w:t>包住宿费、伙食费、场地、资料、交通费、以及其他方面产生的费用</w:t>
      </w:r>
      <w:r>
        <w:rPr>
          <w:rFonts w:hint="default" w:asciiTheme="minorEastAsia" w:hAnsiTheme="minorEastAsia" w:eastAsiaTheme="minorEastAsia" w:cstheme="minorEastAsia"/>
          <w:color w:val="auto"/>
          <w:sz w:val="24"/>
          <w:szCs w:val="24"/>
          <w:shd w:val="clear" w:color="auto" w:fill="FFFFFF"/>
          <w:lang w:eastAsia="zh-Hans"/>
        </w:rPr>
        <w:t>），</w:t>
      </w:r>
      <w:r>
        <w:rPr>
          <w:rFonts w:hint="eastAsia" w:asciiTheme="minorEastAsia" w:hAnsiTheme="minorEastAsia" w:eastAsiaTheme="minorEastAsia" w:cstheme="minorEastAsia"/>
          <w:color w:val="auto"/>
          <w:sz w:val="24"/>
          <w:szCs w:val="24"/>
          <w:shd w:val="clear" w:color="auto" w:fill="FFFFFF"/>
        </w:rPr>
        <w:t>参加培训往返及异地教学发生的城市间交通费，按照省级机关差旅费有关规定回单位报销</w:t>
      </w:r>
      <w:r>
        <w:rPr>
          <w:rFonts w:hint="default" w:asciiTheme="minorEastAsia" w:hAnsiTheme="minorEastAsia" w:eastAsiaTheme="minorEastAsia" w:cstheme="minorEastAsia"/>
          <w:color w:val="auto"/>
          <w:sz w:val="24"/>
          <w:szCs w:val="24"/>
          <w:shd w:val="clear" w:color="auto" w:fill="FFFFFF"/>
        </w:rPr>
        <w:t>。</w:t>
      </w:r>
      <w:r>
        <w:rPr>
          <w:rFonts w:hint="eastAsia" w:asciiTheme="minorEastAsia" w:hAnsiTheme="minorEastAsia" w:eastAsiaTheme="minorEastAsia" w:cstheme="minorEastAsia"/>
          <w:color w:val="auto"/>
          <w:sz w:val="24"/>
          <w:szCs w:val="24"/>
          <w:shd w:val="clear" w:color="auto" w:fill="FFFFFF"/>
        </w:rPr>
        <w:t>培训期间食宿统一安排</w:t>
      </w:r>
      <w:r>
        <w:rPr>
          <w:rFonts w:hint="default" w:asciiTheme="minorEastAsia" w:hAnsiTheme="minorEastAsia" w:eastAsiaTheme="minorEastAsia" w:cstheme="minorEastAsia"/>
          <w:color w:val="auto"/>
          <w:sz w:val="24"/>
          <w:szCs w:val="24"/>
          <w:shd w:val="clear" w:color="auto" w:fill="FFFFFF"/>
        </w:rPr>
        <w:t>，</w:t>
      </w:r>
      <w:r>
        <w:rPr>
          <w:rFonts w:hint="eastAsia" w:asciiTheme="minorEastAsia" w:hAnsiTheme="minorEastAsia" w:eastAsiaTheme="minorEastAsia" w:cstheme="minorEastAsia"/>
          <w:color w:val="auto"/>
          <w:sz w:val="24"/>
          <w:szCs w:val="24"/>
          <w:shd w:val="clear" w:color="auto" w:fill="FFFFFF"/>
        </w:rPr>
        <w:t>因未在培训期间（提前报到或延期离开酒店）以及未在学校安排地点住宿或就餐产生的所有费用由参培教师本人承担</w:t>
      </w:r>
      <w:r>
        <w:rPr>
          <w:rFonts w:hint="default" w:asciiTheme="minorEastAsia" w:hAnsiTheme="minorEastAsia" w:eastAsiaTheme="minorEastAsia" w:cstheme="minorEastAsia"/>
          <w:color w:val="auto"/>
          <w:sz w:val="24"/>
          <w:szCs w:val="24"/>
          <w:shd w:val="clear" w:color="auto" w:fill="FFFFFF"/>
        </w:rPr>
        <w:t>。</w:t>
      </w:r>
    </w:p>
    <w:p>
      <w:pPr>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四、携带物品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Hans"/>
        </w:rPr>
        <w:t>登记表</w:t>
      </w:r>
      <w:r>
        <w:rPr>
          <w:rFonts w:hint="default" w:asciiTheme="minorEastAsia" w:hAnsiTheme="minorEastAsia" w:eastAsiaTheme="minorEastAsia" w:cstheme="minorEastAsia"/>
          <w:sz w:val="24"/>
          <w:szCs w:val="24"/>
          <w:lang w:eastAsia="zh-Hans"/>
        </w:rPr>
        <w:t>2</w:t>
      </w:r>
      <w:r>
        <w:rPr>
          <w:rFonts w:hint="eastAsia" w:asciiTheme="minorEastAsia" w:hAnsiTheme="minorEastAsia" w:eastAsiaTheme="minorEastAsia" w:cstheme="minorEastAsia"/>
          <w:sz w:val="24"/>
          <w:szCs w:val="24"/>
          <w:lang w:val="en-US" w:eastAsia="zh-Hans"/>
        </w:rPr>
        <w:t>份</w:t>
      </w:r>
      <w:r>
        <w:rPr>
          <w:rFonts w:hint="eastAsia" w:ascii="宋体" w:hAnsi="宋体"/>
          <w:kern w:val="0"/>
          <w:sz w:val="24"/>
          <w:szCs w:val="24"/>
        </w:rPr>
        <w:t>，所在单位盖章</w:t>
      </w:r>
    </w:p>
    <w:p>
      <w:pPr>
        <w:spacing w:line="360" w:lineRule="auto"/>
        <w:ind w:firstLine="480" w:firstLineChars="200"/>
        <w:rPr>
          <w:rFonts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Hans"/>
        </w:rPr>
        <w:t>.个人生活用品自备</w:t>
      </w:r>
      <w:r>
        <w:rPr>
          <w:rFonts w:hint="default" w:asciiTheme="minorEastAsia" w:hAnsiTheme="minorEastAsia" w:eastAsiaTheme="minorEastAsia" w:cstheme="minorEastAsia"/>
          <w:sz w:val="24"/>
          <w:szCs w:val="24"/>
          <w:lang w:eastAsia="zh-Hans"/>
        </w:rPr>
        <w:t>；</w:t>
      </w:r>
    </w:p>
    <w:p>
      <w:pPr>
        <w:spacing w:line="360" w:lineRule="auto"/>
        <w:ind w:firstLine="480" w:firstLineChars="200"/>
        <w:rPr>
          <w:rFonts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t>.自备学习用具，建议自带笔记本电脑一台、U盘一个；</w:t>
      </w:r>
    </w:p>
    <w:p>
      <w:pPr>
        <w:spacing w:line="360" w:lineRule="auto"/>
        <w:ind w:firstLine="480" w:firstLineChars="200"/>
        <w:rPr>
          <w:rFonts w:asciiTheme="minorEastAsia" w:hAnsiTheme="minorEastAsia" w:eastAsiaTheme="minorEastAsia" w:cstheme="minorEastAsia"/>
          <w:sz w:val="24"/>
          <w:szCs w:val="24"/>
        </w:rPr>
      </w:pPr>
      <w:r>
        <w:rPr>
          <w:rFonts w:hint="default" w:asciiTheme="minorEastAsia" w:hAnsiTheme="minorEastAsia" w:eastAsiaTheme="minorEastAsia" w:cstheme="minorEastAsia"/>
          <w:color w:val="121212"/>
          <w:sz w:val="24"/>
          <w:szCs w:val="24"/>
        </w:rPr>
        <w:t>4</w:t>
      </w:r>
      <w:r>
        <w:rPr>
          <w:rFonts w:hint="eastAsia" w:asciiTheme="minorEastAsia" w:hAnsiTheme="minorEastAsia" w:eastAsiaTheme="minorEastAsia" w:cstheme="minorEastAsia"/>
          <w:color w:val="121212"/>
          <w:sz w:val="24"/>
          <w:szCs w:val="24"/>
        </w:rPr>
        <w:t>.</w:t>
      </w:r>
      <w:r>
        <w:rPr>
          <w:rFonts w:hint="eastAsia" w:asciiTheme="minorEastAsia" w:hAnsiTheme="minorEastAsia" w:eastAsiaTheme="minorEastAsia" w:cstheme="minorEastAsia"/>
          <w:color w:val="121212"/>
          <w:sz w:val="24"/>
          <w:szCs w:val="24"/>
          <w:lang w:val="en-US" w:eastAsia="zh-Hans"/>
        </w:rPr>
        <w:t>小一寸证件照</w:t>
      </w:r>
      <w:r>
        <w:rPr>
          <w:rFonts w:hint="default" w:asciiTheme="minorEastAsia" w:hAnsiTheme="minorEastAsia" w:eastAsiaTheme="minorEastAsia" w:cstheme="minorEastAsia"/>
          <w:color w:val="121212"/>
          <w:sz w:val="24"/>
          <w:szCs w:val="24"/>
          <w:lang w:eastAsia="zh-Hans"/>
        </w:rPr>
        <w:t>2</w:t>
      </w:r>
      <w:r>
        <w:rPr>
          <w:rFonts w:hint="eastAsia" w:asciiTheme="minorEastAsia" w:hAnsiTheme="minorEastAsia" w:eastAsiaTheme="minorEastAsia" w:cstheme="minorEastAsia"/>
          <w:color w:val="121212"/>
          <w:sz w:val="24"/>
          <w:szCs w:val="24"/>
          <w:lang w:val="en-US" w:eastAsia="zh-Hans"/>
        </w:rPr>
        <w:t>张</w:t>
      </w:r>
      <w:r>
        <w:rPr>
          <w:rFonts w:asciiTheme="minorEastAsia" w:hAnsiTheme="minorEastAsia" w:eastAsiaTheme="minorEastAsia" w:cstheme="minorEastAsia"/>
          <w:color w:val="121212"/>
          <w:sz w:val="24"/>
          <w:szCs w:val="24"/>
        </w:rPr>
        <w:t>。</w:t>
      </w:r>
    </w:p>
    <w:p>
      <w:pPr>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w:t>
      </w:r>
      <w:r>
        <w:rPr>
          <w:rFonts w:hint="eastAsia" w:asciiTheme="minorEastAsia" w:hAnsiTheme="minorEastAsia" w:eastAsiaTheme="minorEastAsia" w:cstheme="minorEastAsia"/>
          <w:b/>
          <w:color w:val="auto"/>
          <w:sz w:val="24"/>
          <w:szCs w:val="24"/>
        </w:rPr>
        <w:t>报到联系人</w:t>
      </w:r>
    </w:p>
    <w:p>
      <w:pPr>
        <w:spacing w:line="360" w:lineRule="auto"/>
        <w:ind w:firstLine="480" w:firstLineChars="200"/>
        <w:rPr>
          <w:rFonts w:asciiTheme="minorEastAsia" w:hAnsiTheme="minorEastAsia" w:eastAsiaTheme="minorEastAsia" w:cstheme="minorEastAsia"/>
          <w:sz w:val="24"/>
          <w:szCs w:val="24"/>
        </w:rPr>
      </w:pPr>
      <w:bookmarkStart w:id="0" w:name="OLE_LINK24"/>
      <w:bookmarkStart w:id="1" w:name="OLE_LINK22"/>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lang w:val="en-US" w:eastAsia="zh-CN"/>
        </w:rPr>
        <w:t>蒋晓丽</w:t>
      </w:r>
    </w:p>
    <w:p>
      <w:pPr>
        <w:spacing w:line="360" w:lineRule="auto"/>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eastAsiaTheme="minorEastAsia"/>
          <w:lang w:val="en-US" w:eastAsia="zh-CN"/>
        </w:rPr>
        <w:t>13861218268</w:t>
      </w:r>
    </w:p>
    <w:p>
      <w:pPr>
        <w:spacing w:line="360" w:lineRule="auto"/>
        <w:ind w:firstLine="480" w:firstLineChars="20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w:t>
      </w:r>
      <w:r>
        <w:rPr>
          <w:rFonts w:hint="eastAsia" w:eastAsiaTheme="minorEastAsia"/>
          <w:lang w:val="en-US" w:eastAsia="zh-CN"/>
        </w:rPr>
        <w:t>1463328477</w:t>
      </w:r>
      <w:r>
        <w:rPr>
          <w:rFonts w:hint="default" w:asciiTheme="minorEastAsia" w:hAnsiTheme="minorEastAsia" w:eastAsiaTheme="minorEastAsia" w:cstheme="minorEastAsia"/>
          <w:sz w:val="24"/>
          <w:szCs w:val="24"/>
        </w:rPr>
        <w:t>@qq.com</w:t>
      </w:r>
    </w:p>
    <w:p>
      <w:pPr>
        <w:pStyle w:val="2"/>
        <w:rPr>
          <w:rFonts w:hint="eastAsia"/>
          <w:lang w:eastAsia="zh-CN"/>
        </w:rPr>
      </w:pPr>
      <w:r>
        <w:rPr>
          <w:rFonts w:hint="eastAsia" w:asciiTheme="minorEastAsia" w:hAnsiTheme="minorEastAsia" w:eastAsiaTheme="minorEastAsia" w:cstheme="minorEastAsia"/>
          <w:sz w:val="24"/>
          <w:szCs w:val="24"/>
          <w:lang w:eastAsia="zh-CN"/>
        </w:rPr>
        <w:t xml:space="preserve">  QQ群：</w:t>
      </w:r>
      <w:r>
        <w:rPr>
          <w:rFonts w:hint="eastAsia" w:ascii="Calibri" w:hAnsi="Calibri" w:cs="Times New Roman" w:eastAsiaTheme="minorEastAsia"/>
          <w:kern w:val="2"/>
          <w:sz w:val="21"/>
          <w:szCs w:val="22"/>
          <w:lang w:val="en-US" w:eastAsia="zh-CN" w:bidi="ar-SA"/>
        </w:rPr>
        <w:t>902030061</w:t>
      </w:r>
    </w:p>
    <w:p>
      <w:pPr>
        <w:shd w:val="solid" w:color="FFFFFF" w:fill="auto"/>
        <w:autoSpaceDN w:val="0"/>
        <w:spacing w:line="360" w:lineRule="auto"/>
        <w:ind w:firstLine="480" w:firstLineChars="200"/>
        <w:jc w:val="left"/>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微信群：</w:t>
      </w:r>
      <w:r>
        <w:rPr>
          <w:rFonts w:hint="eastAsia" w:asciiTheme="minorEastAsia" w:hAnsiTheme="minorEastAsia" w:eastAsiaTheme="minorEastAsia" w:cstheme="minorEastAsia"/>
          <w:sz w:val="24"/>
          <w:szCs w:val="24"/>
          <w:shd w:val="clear" w:color="auto" w:fill="FFFFFF"/>
          <w:lang w:val="en-US" w:eastAsia="zh-Hans"/>
        </w:rPr>
        <w:t>报到后建群</w:t>
      </w:r>
    </w:p>
    <w:p>
      <w:pPr>
        <w:spacing w:line="360" w:lineRule="auto"/>
        <w:rPr>
          <w:rFonts w:asciiTheme="minorEastAsia" w:hAnsiTheme="minorEastAsia" w:eastAsiaTheme="minorEastAsia" w:cstheme="minorEastAsia"/>
          <w:b/>
          <w:sz w:val="24"/>
          <w:szCs w:val="24"/>
        </w:rPr>
      </w:pPr>
      <w:r>
        <w:rPr>
          <w:rFonts w:asciiTheme="minorEastAsia" w:hAnsiTheme="minorEastAsia" w:eastAsiaTheme="minorEastAsia" w:cstheme="minorEastAsia"/>
          <w:b/>
          <w:sz w:val="24"/>
          <w:szCs w:val="24"/>
        </w:rPr>
        <w:t>六、疫情防控要求</w:t>
      </w:r>
      <w:bookmarkEnd w:id="0"/>
      <w:bookmarkEnd w:id="1"/>
    </w:p>
    <w:p>
      <w:pPr>
        <w:shd w:val="solid" w:color="FFFFFF" w:fill="auto"/>
        <w:autoSpaceDN w:val="0"/>
        <w:spacing w:line="360" w:lineRule="auto"/>
        <w:rPr>
          <w:rFonts w:hint="eastAsia" w:asciiTheme="minorEastAsia" w:hAnsiTheme="minorEastAsia" w:eastAsiaTheme="minorEastAsia" w:cstheme="minorEastAsia"/>
          <w:color w:val="000000"/>
          <w:sz w:val="24"/>
          <w:szCs w:val="24"/>
          <w:shd w:val="clear" w:color="auto" w:fill="FFFFFF"/>
        </w:rPr>
      </w:pPr>
      <w:r>
        <w:rPr>
          <w:rFonts w:hint="default" w:asciiTheme="minorEastAsia" w:hAnsiTheme="minorEastAsia" w:eastAsiaTheme="minorEastAsia" w:cstheme="minorEastAsia"/>
          <w:color w:val="000000"/>
          <w:sz w:val="24"/>
          <w:szCs w:val="24"/>
          <w:shd w:val="clear" w:color="auto" w:fill="FFFFFF"/>
          <w:lang w:eastAsia="zh-CN"/>
        </w:rPr>
        <w:t>（</w:t>
      </w:r>
      <w:r>
        <w:rPr>
          <w:rFonts w:hint="eastAsia" w:asciiTheme="minorEastAsia" w:hAnsiTheme="minorEastAsia" w:eastAsiaTheme="minorEastAsia" w:cstheme="minorEastAsia"/>
          <w:color w:val="000000"/>
          <w:sz w:val="24"/>
          <w:szCs w:val="24"/>
          <w:shd w:val="clear" w:color="auto" w:fill="FFFFFF"/>
          <w:lang w:val="en-US" w:eastAsia="zh-Hans"/>
        </w:rPr>
        <w:t>一</w:t>
      </w:r>
      <w:r>
        <w:rPr>
          <w:rFonts w:hint="default"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CN"/>
        </w:rPr>
        <w:t>如有以下情</w:t>
      </w:r>
      <w:r>
        <w:rPr>
          <w:rFonts w:hint="default" w:asciiTheme="minorEastAsia" w:hAnsiTheme="minorEastAsia" w:eastAsiaTheme="minorEastAsia" w:cstheme="minorEastAsia"/>
          <w:color w:val="000000"/>
          <w:sz w:val="24"/>
          <w:szCs w:val="24"/>
          <w:shd w:val="clear" w:color="auto" w:fill="FFFFFF"/>
          <w:lang w:val="en-US" w:eastAsia="zh-CN"/>
        </w:rPr>
        <w:t xml:space="preserve">况，不得参加培训： </w:t>
      </w:r>
    </w:p>
    <w:p>
      <w:pPr>
        <w:shd w:val="solid" w:color="FFFFFF" w:fill="auto"/>
        <w:autoSpaceDN w:val="0"/>
        <w:spacing w:line="360" w:lineRule="auto"/>
        <w:rPr>
          <w:rFonts w:hint="eastAsia" w:asciiTheme="minorEastAsia" w:hAnsiTheme="minorEastAsia" w:eastAsiaTheme="minorEastAsia" w:cstheme="minorEastAsia"/>
          <w:color w:val="000000"/>
          <w:sz w:val="24"/>
          <w:szCs w:val="24"/>
          <w:shd w:val="clear" w:color="auto" w:fill="FFFFFF"/>
        </w:rPr>
      </w:pPr>
      <w:r>
        <w:rPr>
          <w:rFonts w:hint="default" w:asciiTheme="minorEastAsia" w:hAnsiTheme="minorEastAsia" w:eastAsiaTheme="minorEastAsia" w:cstheme="minorEastAsia"/>
          <w:color w:val="000000"/>
          <w:sz w:val="24"/>
          <w:szCs w:val="24"/>
          <w:shd w:val="clear" w:color="auto" w:fill="FFFFFF"/>
          <w:lang w:val="en-US" w:eastAsia="zh-CN"/>
        </w:rPr>
        <w:t xml:space="preserve">1.参加人员及其共同居住的人员14天内有疫情中高风险区或有病例报告社区的旅行史或居住史； </w:t>
      </w:r>
    </w:p>
    <w:p>
      <w:pPr>
        <w:shd w:val="solid" w:color="FFFFFF" w:fill="auto"/>
        <w:autoSpaceDN w:val="0"/>
        <w:spacing w:line="360" w:lineRule="auto"/>
        <w:rPr>
          <w:rFonts w:hint="eastAsia" w:asciiTheme="minorEastAsia" w:hAnsiTheme="minorEastAsia" w:eastAsiaTheme="minorEastAsia" w:cstheme="minorEastAsia"/>
          <w:color w:val="000000"/>
          <w:sz w:val="24"/>
          <w:szCs w:val="24"/>
          <w:shd w:val="clear" w:color="auto" w:fill="FFFFFF"/>
        </w:rPr>
      </w:pPr>
      <w:r>
        <w:rPr>
          <w:rFonts w:hint="default" w:asciiTheme="minorEastAsia" w:hAnsiTheme="minorEastAsia" w:eastAsiaTheme="minorEastAsia" w:cstheme="minorEastAsia"/>
          <w:color w:val="000000"/>
          <w:sz w:val="24"/>
          <w:szCs w:val="24"/>
          <w:shd w:val="clear" w:color="auto" w:fill="FFFFFF"/>
          <w:lang w:val="en-US" w:eastAsia="zh-CN"/>
        </w:rPr>
        <w:t xml:space="preserve">2.14天内具有中高风险地区所在地级市（区）或境内新发病例所在地级市（区）旅居史、接触史的人员，未排除感染风险者； </w:t>
      </w:r>
    </w:p>
    <w:p>
      <w:pPr>
        <w:shd w:val="solid" w:color="FFFFFF" w:fill="auto"/>
        <w:autoSpaceDN w:val="0"/>
        <w:spacing w:line="360" w:lineRule="auto"/>
        <w:rPr>
          <w:rFonts w:hint="eastAsia" w:asciiTheme="minorEastAsia" w:hAnsiTheme="minorEastAsia" w:eastAsiaTheme="minorEastAsia" w:cstheme="minorEastAsia"/>
          <w:color w:val="000000"/>
          <w:sz w:val="24"/>
          <w:szCs w:val="24"/>
          <w:shd w:val="clear" w:color="auto" w:fill="FFFFFF"/>
        </w:rPr>
      </w:pPr>
      <w:r>
        <w:rPr>
          <w:rFonts w:hint="default" w:asciiTheme="minorEastAsia" w:hAnsiTheme="minorEastAsia" w:eastAsiaTheme="minorEastAsia" w:cstheme="minorEastAsia"/>
          <w:color w:val="000000"/>
          <w:sz w:val="24"/>
          <w:szCs w:val="24"/>
          <w:shd w:val="clear" w:color="auto" w:fill="FFFFFF"/>
          <w:lang w:val="en-US" w:eastAsia="zh-CN"/>
        </w:rPr>
        <w:t>3.14天内有与新型冠状病毒感染者（确诊病例或无症状感染者）、疑似病例接触史；</w:t>
      </w:r>
    </w:p>
    <w:p>
      <w:pPr>
        <w:shd w:val="solid" w:color="FFFFFF" w:fill="auto"/>
        <w:autoSpaceDN w:val="0"/>
        <w:spacing w:line="360" w:lineRule="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lang w:val="en-US" w:eastAsia="zh-CN"/>
        </w:rPr>
        <w:t xml:space="preserve">4.14天内接触过有流行病学史的发热或呼吸道症状的患者； </w:t>
      </w:r>
    </w:p>
    <w:p>
      <w:pPr>
        <w:shd w:val="solid" w:color="FFFFFF" w:fill="auto"/>
        <w:autoSpaceDN w:val="0"/>
        <w:spacing w:line="360" w:lineRule="auto"/>
        <w:rPr>
          <w:rFonts w:hint="eastAsia" w:asciiTheme="minorEastAsia" w:hAnsiTheme="minorEastAsia" w:eastAsiaTheme="minorEastAsia" w:cstheme="minorEastAsia"/>
          <w:color w:val="000000"/>
          <w:sz w:val="24"/>
          <w:szCs w:val="24"/>
          <w:shd w:val="clear" w:color="auto" w:fill="FFFFFF"/>
        </w:rPr>
      </w:pPr>
      <w:r>
        <w:rPr>
          <w:rFonts w:hint="default" w:asciiTheme="minorEastAsia" w:hAnsiTheme="minorEastAsia" w:eastAsiaTheme="minorEastAsia" w:cstheme="minorEastAsia"/>
          <w:color w:val="000000"/>
          <w:sz w:val="24"/>
          <w:szCs w:val="24"/>
          <w:shd w:val="clear" w:color="auto" w:fill="FFFFFF"/>
          <w:lang w:val="en-US" w:eastAsia="zh-CN"/>
        </w:rPr>
        <w:t xml:space="preserve">5.有聚集性发病（14天内在小范围如家庭、办公室等场所，出现2例及以上发热或呼吸道症状的病例）的情况； </w:t>
      </w:r>
    </w:p>
    <w:p>
      <w:pPr>
        <w:shd w:val="solid" w:color="FFFFFF" w:fill="auto"/>
        <w:autoSpaceDN w:val="0"/>
        <w:spacing w:line="360" w:lineRule="auto"/>
        <w:rPr>
          <w:rFonts w:hint="eastAsia" w:asciiTheme="minorEastAsia" w:hAnsiTheme="minorEastAsia" w:eastAsiaTheme="minorEastAsia" w:cstheme="minorEastAsia"/>
          <w:color w:val="000000"/>
          <w:sz w:val="24"/>
          <w:szCs w:val="24"/>
          <w:shd w:val="clear" w:color="auto" w:fill="FFFFFF"/>
        </w:rPr>
      </w:pPr>
      <w:r>
        <w:rPr>
          <w:rFonts w:hint="default" w:asciiTheme="minorEastAsia" w:hAnsiTheme="minorEastAsia" w:eastAsiaTheme="minorEastAsia" w:cstheme="minorEastAsia"/>
          <w:color w:val="000000"/>
          <w:sz w:val="24"/>
          <w:szCs w:val="24"/>
          <w:shd w:val="clear" w:color="auto" w:fill="FFFFFF"/>
          <w:lang w:val="en-US" w:eastAsia="zh-CN"/>
        </w:rPr>
        <w:t>6.已治愈出院的确诊病例或已解除集中隔离医学观察的无症状感染者，尚在随访或医学观察期内。</w:t>
      </w:r>
    </w:p>
    <w:p>
      <w:pPr>
        <w:shd w:val="solid" w:color="FFFFFF" w:fill="auto"/>
        <w:autoSpaceDN w:val="0"/>
        <w:spacing w:line="360" w:lineRule="auto"/>
      </w:pPr>
      <w:r>
        <w:rPr>
          <w:rFonts w:hint="default" w:asciiTheme="minorEastAsia" w:hAnsiTheme="minorEastAsia" w:eastAsiaTheme="minorEastAsia" w:cstheme="minorEastAsia"/>
          <w:color w:val="000000"/>
          <w:sz w:val="24"/>
          <w:szCs w:val="24"/>
          <w:shd w:val="clear" w:color="auto" w:fill="FFFFFF"/>
          <w:lang w:eastAsia="zh-CN"/>
        </w:rPr>
        <w:t>（</w:t>
      </w:r>
      <w:r>
        <w:rPr>
          <w:rFonts w:hint="eastAsia" w:asciiTheme="minorEastAsia" w:hAnsiTheme="minorEastAsia" w:eastAsiaTheme="minorEastAsia" w:cstheme="minorEastAsia"/>
          <w:color w:val="000000"/>
          <w:sz w:val="24"/>
          <w:szCs w:val="24"/>
          <w:shd w:val="clear" w:color="auto" w:fill="FFFFFF"/>
          <w:lang w:val="en-US" w:eastAsia="zh-Hans"/>
        </w:rPr>
        <w:t>二</w:t>
      </w:r>
      <w:r>
        <w:rPr>
          <w:rFonts w:hint="default"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CN"/>
        </w:rPr>
        <w:t xml:space="preserve">参培人员报到时，现场扫描二维码填写《个人健康情况筛查表》 </w:t>
      </w:r>
      <w:r>
        <w:rPr>
          <w:rFonts w:hint="default" w:asciiTheme="minorEastAsia" w:hAnsiTheme="minorEastAsia" w:eastAsiaTheme="minorEastAsia" w:cstheme="minorEastAsia"/>
          <w:color w:val="000000"/>
          <w:sz w:val="24"/>
          <w:szCs w:val="24"/>
          <w:shd w:val="clear" w:color="auto" w:fill="FFFFFF"/>
          <w:lang w:val="en-US" w:eastAsia="zh-CN"/>
        </w:rPr>
        <w:t xml:space="preserve">，并提供48小时酸检测报告。 </w:t>
      </w:r>
    </w:p>
    <w:p>
      <w:pPr>
        <w:spacing w:line="360" w:lineRule="auto"/>
        <w:rPr>
          <w:rFonts w:asciiTheme="minorEastAsia" w:hAnsiTheme="minorEastAsia" w:eastAsiaTheme="minorEastAsia" w:cstheme="minorEastAsia"/>
          <w:b w:val="0"/>
          <w:bCs/>
          <w:sz w:val="24"/>
          <w:szCs w:val="24"/>
        </w:rPr>
      </w:pPr>
      <w:r>
        <w:rPr>
          <w:rFonts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lang w:val="en-US" w:eastAsia="zh-Hans"/>
        </w:rPr>
        <w:t>三</w:t>
      </w:r>
      <w:r>
        <w:rPr>
          <w:rFonts w:hint="default" w:asciiTheme="minorEastAsia" w:hAnsiTheme="minorEastAsia" w:eastAsiaTheme="minorEastAsia" w:cstheme="minorEastAsia"/>
          <w:b w:val="0"/>
          <w:bCs/>
          <w:sz w:val="24"/>
          <w:szCs w:val="24"/>
          <w:lang w:eastAsia="zh-Hans"/>
        </w:rPr>
        <w:t>）</w:t>
      </w:r>
      <w:r>
        <w:rPr>
          <w:rFonts w:hint="eastAsia" w:asciiTheme="minorEastAsia" w:hAnsiTheme="minorEastAsia" w:eastAsiaTheme="minorEastAsia" w:cstheme="minorEastAsia"/>
          <w:b w:val="0"/>
          <w:bCs/>
          <w:sz w:val="24"/>
          <w:szCs w:val="24"/>
          <w:lang w:val="en-US" w:eastAsia="zh-Hans"/>
        </w:rPr>
        <w:t>按照实时疫情防控要求须完成的事项</w:t>
      </w:r>
      <w:r>
        <w:rPr>
          <w:rFonts w:hint="default" w:asciiTheme="minorEastAsia" w:hAnsiTheme="minorEastAsia" w:eastAsiaTheme="minorEastAsia" w:cstheme="minorEastAsia"/>
          <w:b w:val="0"/>
          <w:bCs/>
          <w:sz w:val="24"/>
          <w:szCs w:val="24"/>
          <w:lang w:eastAsia="zh-Hans"/>
        </w:rPr>
        <w:t>。</w:t>
      </w:r>
    </w:p>
    <w:p>
      <w:pPr>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七、交通线路</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（1）常州北站：乘坐</w:t>
      </w:r>
      <w:r>
        <w:rPr>
          <w:rFonts w:hint="eastAsia" w:asciiTheme="minorEastAsia" w:hAnsiTheme="minorEastAsia" w:eastAsiaTheme="minorEastAsia" w:cstheme="minorEastAsia"/>
          <w:sz w:val="24"/>
          <w:szCs w:val="24"/>
          <w:lang w:val="en-US" w:eastAsia="zh-CN"/>
        </w:rPr>
        <w:t>地铁1号线（3号口）往南夏墅方向，</w:t>
      </w:r>
      <w:r>
        <w:rPr>
          <w:rFonts w:hint="eastAsia" w:asciiTheme="minorEastAsia" w:hAnsiTheme="minorEastAsia" w:eastAsiaTheme="minorEastAsia" w:cstheme="minorEastAsia"/>
          <w:sz w:val="24"/>
          <w:szCs w:val="24"/>
        </w:rPr>
        <w:t>到</w:t>
      </w:r>
      <w:r>
        <w:rPr>
          <w:rFonts w:hint="eastAsia" w:asciiTheme="minorEastAsia" w:hAnsiTheme="minorEastAsia" w:eastAsiaTheme="minorEastAsia" w:cstheme="minorEastAsia"/>
          <w:sz w:val="24"/>
          <w:szCs w:val="24"/>
          <w:lang w:val="en-US" w:eastAsia="zh-CN"/>
        </w:rPr>
        <w:t>科教城南站（3号口）</w:t>
      </w:r>
      <w:r>
        <w:rPr>
          <w:rFonts w:hint="eastAsia" w:asciiTheme="minorEastAsia" w:hAnsiTheme="minorEastAsia" w:eastAsiaTheme="minorEastAsia" w:cstheme="minorEastAsia"/>
          <w:sz w:val="24"/>
          <w:szCs w:val="24"/>
        </w:rPr>
        <w:t>下车，</w:t>
      </w:r>
      <w:r>
        <w:rPr>
          <w:rFonts w:hint="eastAsia" w:asciiTheme="minorEastAsia" w:hAnsiTheme="minorEastAsia" w:eastAsiaTheme="minorEastAsia" w:cstheme="minorEastAsia"/>
          <w:sz w:val="24"/>
          <w:szCs w:val="24"/>
          <w:lang w:val="en-US" w:eastAsia="zh-CN"/>
        </w:rPr>
        <w:t>转乘302路公交车（恐龙城公交枢纽方向）在常州科教城站下车，</w:t>
      </w:r>
      <w:r>
        <w:rPr>
          <w:rFonts w:hint="eastAsia" w:asciiTheme="minorEastAsia" w:hAnsiTheme="minorEastAsia" w:eastAsiaTheme="minorEastAsia" w:cstheme="minorEastAsia"/>
          <w:sz w:val="24"/>
          <w:szCs w:val="24"/>
        </w:rPr>
        <w:t>步行</w:t>
      </w:r>
      <w:r>
        <w:rPr>
          <w:rFonts w:hint="eastAsia" w:asciiTheme="minorEastAsia" w:hAnsiTheme="minorEastAsia" w:eastAsiaTheme="minorEastAsia" w:cstheme="minorEastAsia"/>
          <w:sz w:val="24"/>
          <w:szCs w:val="24"/>
          <w:lang w:val="en-US" w:eastAsia="zh-CN"/>
        </w:rPr>
        <w:t>1公里左右</w:t>
      </w:r>
      <w:r>
        <w:rPr>
          <w:rFonts w:hint="eastAsia" w:asciiTheme="minorEastAsia" w:hAnsiTheme="minorEastAsia" w:eastAsiaTheme="minorEastAsia" w:cstheme="minorEastAsia"/>
          <w:sz w:val="24"/>
          <w:szCs w:val="24"/>
        </w:rPr>
        <w:t>到达</w:t>
      </w:r>
      <w:r>
        <w:rPr>
          <w:rFonts w:hint="eastAsia" w:asciiTheme="minorEastAsia" w:hAnsiTheme="minorEastAsia" w:eastAsiaTheme="minorEastAsia" w:cstheme="minorEastAsia"/>
          <w:sz w:val="24"/>
          <w:szCs w:val="24"/>
          <w:lang w:val="en-US" w:eastAsia="zh-CN"/>
        </w:rPr>
        <w:t>都喜天丽富都长江龙城</w:t>
      </w:r>
      <w:r>
        <w:rPr>
          <w:rFonts w:hint="eastAsia" w:asciiTheme="minorEastAsia" w:hAnsiTheme="minorEastAsia" w:eastAsiaTheme="minorEastAsia" w:cstheme="minorEastAsia"/>
          <w:sz w:val="24"/>
          <w:szCs w:val="24"/>
        </w:rPr>
        <w:t>酒店。</w:t>
      </w:r>
      <w:r>
        <w:rPr>
          <w:rFonts w:hint="eastAsia" w:asciiTheme="minorEastAsia" w:hAnsiTheme="minorEastAsia" w:eastAsiaTheme="minorEastAsia" w:cstheme="minorEastAsia"/>
          <w:sz w:val="24"/>
          <w:szCs w:val="24"/>
          <w:lang w:val="en-US" w:eastAsia="zh-CN"/>
        </w:rPr>
        <w:t>全程1小时20分钟左右。</w:t>
      </w:r>
      <w:r>
        <w:rPr>
          <w:rFonts w:hint="eastAsia" w:asciiTheme="minorEastAsia" w:hAnsiTheme="minorEastAsia" w:eastAsiaTheme="minorEastAsia" w:cstheme="minorEastAsia"/>
          <w:sz w:val="24"/>
          <w:szCs w:val="24"/>
        </w:rPr>
        <w:t>乘坐出租车约</w:t>
      </w:r>
      <w:r>
        <w:rPr>
          <w:rFonts w:hint="eastAsia" w:asciiTheme="minorEastAsia" w:hAnsiTheme="minorEastAsia" w:eastAsiaTheme="minorEastAsia" w:cstheme="minorEastAsia"/>
          <w:sz w:val="24"/>
          <w:szCs w:val="24"/>
          <w:lang w:val="en-US" w:eastAsia="zh-CN"/>
        </w:rPr>
        <w:t>65</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30分钟左右到达</w:t>
      </w:r>
      <w:r>
        <w:rPr>
          <w:rFonts w:hint="eastAsia" w:asciiTheme="minorEastAsia" w:hAnsiTheme="minorEastAsia" w:eastAsiaTheme="minorEastAsia" w:cstheme="minorEastAsia"/>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（2）常州火车站/常州汽车站：乘坐</w:t>
      </w:r>
      <w:r>
        <w:rPr>
          <w:rFonts w:hint="eastAsia" w:asciiTheme="minorEastAsia" w:hAnsiTheme="minorEastAsia" w:eastAsiaTheme="minorEastAsia" w:cstheme="minorEastAsia"/>
          <w:sz w:val="24"/>
          <w:szCs w:val="24"/>
          <w:lang w:val="en-US" w:eastAsia="zh-CN"/>
        </w:rPr>
        <w:t>地铁1号线（3号口）往南夏墅方向，</w:t>
      </w:r>
      <w:r>
        <w:rPr>
          <w:rFonts w:hint="eastAsia" w:asciiTheme="minorEastAsia" w:hAnsiTheme="minorEastAsia" w:eastAsiaTheme="minorEastAsia" w:cstheme="minorEastAsia"/>
          <w:sz w:val="24"/>
          <w:szCs w:val="24"/>
        </w:rPr>
        <w:t>到科教城</w:t>
      </w:r>
      <w:r>
        <w:rPr>
          <w:rFonts w:hint="eastAsia" w:asciiTheme="minorEastAsia" w:hAnsiTheme="minorEastAsia" w:eastAsiaTheme="minorEastAsia" w:cstheme="minorEastAsia"/>
          <w:sz w:val="24"/>
          <w:szCs w:val="24"/>
          <w:lang w:val="en-US" w:eastAsia="zh-CN"/>
        </w:rPr>
        <w:t>北</w:t>
      </w:r>
      <w:r>
        <w:rPr>
          <w:rFonts w:hint="eastAsia" w:asciiTheme="minorEastAsia" w:hAnsiTheme="minorEastAsia" w:eastAsiaTheme="minorEastAsia" w:cstheme="minorEastAsia"/>
          <w:sz w:val="24"/>
          <w:szCs w:val="24"/>
        </w:rPr>
        <w:t>站（3号口）下车，</w:t>
      </w:r>
      <w:r>
        <w:rPr>
          <w:rFonts w:hint="eastAsia" w:asciiTheme="minorEastAsia" w:hAnsiTheme="minorEastAsia" w:eastAsiaTheme="minorEastAsia" w:cstheme="minorEastAsia"/>
          <w:sz w:val="24"/>
          <w:szCs w:val="24"/>
          <w:lang w:val="en-US" w:eastAsia="zh-CN"/>
        </w:rPr>
        <w:t>转乘H3路公交车（常州大学武进校区方向）在天润花园北站下车，</w:t>
      </w:r>
      <w:r>
        <w:rPr>
          <w:rFonts w:hint="eastAsia" w:asciiTheme="minorEastAsia" w:hAnsiTheme="minorEastAsia" w:eastAsiaTheme="minorEastAsia" w:cstheme="minorEastAsia"/>
          <w:sz w:val="24"/>
          <w:szCs w:val="24"/>
        </w:rPr>
        <w:t>步行</w:t>
      </w:r>
      <w:r>
        <w:rPr>
          <w:rFonts w:hint="eastAsia" w:asciiTheme="minorEastAsia" w:hAnsiTheme="minorEastAsia" w:eastAsiaTheme="minorEastAsia" w:cstheme="minorEastAsia"/>
          <w:sz w:val="24"/>
          <w:szCs w:val="24"/>
          <w:lang w:val="en-US" w:eastAsia="zh-CN"/>
        </w:rPr>
        <w:t>600米左右</w:t>
      </w:r>
      <w:r>
        <w:rPr>
          <w:rFonts w:hint="eastAsia" w:asciiTheme="minorEastAsia" w:hAnsiTheme="minorEastAsia" w:eastAsiaTheme="minorEastAsia" w:cstheme="minorEastAsia"/>
          <w:sz w:val="24"/>
          <w:szCs w:val="24"/>
        </w:rPr>
        <w:t>到达</w:t>
      </w:r>
      <w:r>
        <w:rPr>
          <w:rFonts w:hint="eastAsia" w:asciiTheme="minorEastAsia" w:hAnsiTheme="minorEastAsia" w:eastAsiaTheme="minorEastAsia" w:cstheme="minorEastAsia"/>
          <w:sz w:val="24"/>
          <w:szCs w:val="24"/>
          <w:lang w:val="en-US" w:eastAsia="zh-CN"/>
        </w:rPr>
        <w:t>都喜天丽富都长江龙城</w:t>
      </w:r>
      <w:r>
        <w:rPr>
          <w:rFonts w:hint="eastAsia" w:asciiTheme="minorEastAsia" w:hAnsiTheme="minorEastAsia" w:eastAsiaTheme="minorEastAsia" w:cstheme="minorEastAsia"/>
          <w:sz w:val="24"/>
          <w:szCs w:val="24"/>
        </w:rPr>
        <w:t>酒店。</w:t>
      </w:r>
      <w:r>
        <w:rPr>
          <w:rFonts w:hint="eastAsia" w:asciiTheme="minorEastAsia" w:hAnsiTheme="minorEastAsia" w:eastAsiaTheme="minorEastAsia" w:cstheme="minorEastAsia"/>
          <w:sz w:val="24"/>
          <w:szCs w:val="24"/>
          <w:lang w:val="en-US" w:eastAsia="zh-CN"/>
        </w:rPr>
        <w:t>全程60分钟左右。</w:t>
      </w:r>
      <w:r>
        <w:rPr>
          <w:rFonts w:hint="eastAsia" w:asciiTheme="minorEastAsia" w:hAnsiTheme="minorEastAsia" w:eastAsiaTheme="minorEastAsia" w:cstheme="minorEastAsia"/>
          <w:sz w:val="24"/>
          <w:szCs w:val="24"/>
        </w:rPr>
        <w:t>乘坐出租车约35元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30分钟左右到达。</w:t>
      </w:r>
    </w:p>
    <w:p>
      <w:pPr>
        <w:spacing w:line="360" w:lineRule="auto"/>
        <w:ind w:firstLine="6484" w:firstLineChars="2702"/>
        <w:jc w:val="left"/>
        <w:rPr>
          <w:rFonts w:ascii="宋体" w:hAnsi="宋体"/>
          <w:sz w:val="24"/>
          <w:szCs w:val="24"/>
        </w:rPr>
      </w:pPr>
    </w:p>
    <w:p>
      <w:pPr>
        <w:spacing w:line="360" w:lineRule="auto"/>
        <w:ind w:firstLine="5400" w:firstLineChars="2250"/>
        <w:jc w:val="left"/>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Hans"/>
        </w:rPr>
        <w:t>常州纺织服装职业技术学院</w:t>
      </w:r>
    </w:p>
    <w:p>
      <w:pPr>
        <w:spacing w:line="360" w:lineRule="auto"/>
        <w:ind w:right="420"/>
        <w:jc w:val="righ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202</w:t>
      </w:r>
      <w:r>
        <w:rPr>
          <w:rFonts w:asciiTheme="minorEastAsia" w:hAnsiTheme="minorEastAsia" w:eastAsiaTheme="minorEastAsia"/>
          <w:sz w:val="24"/>
          <w:szCs w:val="24"/>
        </w:rPr>
        <w:t>2年</w:t>
      </w:r>
      <w:r>
        <w:rPr>
          <w:rFonts w:hint="default" w:asciiTheme="minorEastAsia" w:hAnsiTheme="minorEastAsia" w:eastAsiaTheme="minorEastAsia"/>
          <w:sz w:val="24"/>
          <w:szCs w:val="24"/>
        </w:rPr>
        <w:t>5</w:t>
      </w:r>
      <w:r>
        <w:rPr>
          <w:rFonts w:asciiTheme="minorEastAsia" w:hAnsiTheme="minorEastAsia" w:eastAsiaTheme="minorEastAsia"/>
          <w:sz w:val="24"/>
          <w:szCs w:val="24"/>
        </w:rPr>
        <w:t>月</w:t>
      </w:r>
      <w:r>
        <w:rPr>
          <w:rFonts w:hint="default" w:asciiTheme="minorEastAsia" w:hAnsiTheme="minorEastAsia" w:eastAsiaTheme="minorEastAsia"/>
          <w:sz w:val="24"/>
          <w:szCs w:val="24"/>
        </w:rPr>
        <w:t>9</w:t>
      </w:r>
      <w:r>
        <w:rPr>
          <w:rFonts w:hint="eastAsia" w:asciiTheme="minorEastAsia" w:hAnsiTheme="minorEastAsia" w:eastAsiaTheme="minorEastAsia"/>
          <w:sz w:val="24"/>
          <w:szCs w:val="24"/>
        </w:rPr>
        <w:t>日</w:t>
      </w:r>
    </w:p>
    <w:p>
      <w:pPr>
        <w:pStyle w:val="2"/>
        <w:rPr>
          <w:rFonts w:hint="eastAsia" w:asciiTheme="minorEastAsia" w:hAnsiTheme="minorEastAsia" w:eastAsiaTheme="minorEastAsia"/>
          <w:sz w:val="24"/>
          <w:szCs w:val="24"/>
        </w:rPr>
      </w:pPr>
    </w:p>
    <w:p>
      <w:pPr>
        <w:spacing w:line="360" w:lineRule="auto"/>
        <w:ind w:right="420"/>
        <w:rPr>
          <w:rFonts w:ascii="宋体" w:hAnsi="宋体" w:cs="宋体"/>
          <w:b/>
          <w:bCs/>
          <w:kern w:val="0"/>
          <w:sz w:val="24"/>
          <w:szCs w:val="24"/>
        </w:rPr>
      </w:pPr>
      <w:bookmarkStart w:id="2" w:name="_GoBack"/>
      <w:bookmarkEnd w:id="2"/>
      <w:r>
        <w:rPr>
          <w:rFonts w:hint="eastAsia" w:ascii="宋体" w:hAnsi="宋体" w:cs="宋体"/>
          <w:b/>
          <w:bCs/>
          <w:kern w:val="0"/>
          <w:sz w:val="24"/>
          <w:szCs w:val="24"/>
        </w:rPr>
        <w:t>附 校园周边交通图</w:t>
      </w:r>
    </w:p>
    <w:p/>
    <w:p/>
    <w:p>
      <w:r>
        <w:drawing>
          <wp:inline distT="0" distB="0" distL="114300" distR="114300">
            <wp:extent cx="5272405" cy="4015105"/>
            <wp:effectExtent l="0" t="0" r="10795" b="23495"/>
            <wp:docPr id="1" name="图片 1" descr="截屏2022-05-10 09.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屏2022-05-10 09.03.27"/>
                    <pic:cNvPicPr>
                      <a:picLocks noChangeAspect="1"/>
                    </pic:cNvPicPr>
                  </pic:nvPicPr>
                  <pic:blipFill>
                    <a:blip r:embed="rId4"/>
                    <a:stretch>
                      <a:fillRect/>
                    </a:stretch>
                  </pic:blipFill>
                  <pic:spPr>
                    <a:xfrm>
                      <a:off x="0" y="0"/>
                      <a:ext cx="5272405" cy="4015105"/>
                    </a:xfrm>
                    <a:prstGeom prst="rect">
                      <a:avLst/>
                    </a:prstGeom>
                  </pic:spPr>
                </pic:pic>
              </a:graphicData>
            </a:graphic>
          </wp:inline>
        </w:drawing>
      </w:r>
    </w:p>
    <w:p/>
    <w:p/>
    <w:p/>
    <w:p/>
    <w:p/>
    <w:p/>
    <w:p/>
    <w:p/>
    <w:p/>
    <w:p/>
    <w:p/>
    <w:p/>
    <w:p/>
    <w:p/>
    <w:p/>
    <w:p/>
    <w:p/>
    <w:p/>
    <w:p/>
    <w:p/>
    <w:p/>
    <w:p/>
    <w:p/>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1N2YyNzA1NGQwOTZkODI2ZDViNGIyZDI2YzNkNDMifQ=="/>
  </w:docVars>
  <w:rsids>
    <w:rsidRoot w:val="00000000"/>
    <w:rsid w:val="21AA01B3"/>
    <w:rsid w:val="34272143"/>
    <w:rsid w:val="40161451"/>
    <w:rsid w:val="41A34090"/>
    <w:rsid w:val="5B6F5142"/>
    <w:rsid w:val="7F8E25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firstLineChars="100"/>
    </w:pPr>
    <w:rPr>
      <w:rFonts w:hint="eastAsia"/>
      <w:kern w:val="0"/>
      <w:sz w:val="20"/>
      <w:szCs w:val="20"/>
    </w:rPr>
  </w:style>
  <w:style w:type="paragraph" w:styleId="3">
    <w:name w:val="Body Text"/>
    <w:basedOn w:val="1"/>
    <w:unhideWhenUsed/>
    <w:qFormat/>
    <w:uiPriority w:val="99"/>
    <w:rPr>
      <w:rFonts w:ascii="仿宋" w:hAnsi="仿宋" w:eastAsia="仿宋" w:cs="仿宋"/>
      <w:sz w:val="32"/>
      <w:szCs w:val="32"/>
      <w:lang w:val="zh-CN" w:eastAsia="zh-CN" w:bidi="zh-CN"/>
    </w:rPr>
  </w:style>
  <w:style w:type="paragraph" w:styleId="4">
    <w:name w:val="annotation text"/>
    <w:basedOn w:val="1"/>
    <w:unhideWhenUsed/>
    <w:qFormat/>
    <w:uiPriority w:val="99"/>
    <w:pPr>
      <w:jc w:val="left"/>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qFormat/>
    <w:uiPriority w:val="0"/>
    <w:rPr>
      <w:color w:val="000000"/>
      <w:sz w:val="18"/>
      <w:szCs w:val="18"/>
      <w:u w:val="none"/>
    </w:rPr>
  </w:style>
  <w:style w:type="character" w:customStyle="1" w:styleId="10">
    <w:name w:val="页眉 字符"/>
    <w:basedOn w:val="8"/>
    <w:link w:val="6"/>
    <w:qFormat/>
    <w:uiPriority w:val="99"/>
    <w:rPr>
      <w:rFonts w:ascii="Calibri" w:hAnsi="Calibri" w:eastAsia="宋体" w:cs="Times New Roman"/>
      <w:sz w:val="18"/>
      <w:szCs w:val="18"/>
    </w:rPr>
  </w:style>
  <w:style w:type="character" w:customStyle="1" w:styleId="11">
    <w:name w:val="页脚 字符"/>
    <w:basedOn w:val="8"/>
    <w:link w:val="5"/>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1002</Words>
  <Characters>1101</Characters>
  <Lines>4</Lines>
  <Paragraphs>1</Paragraphs>
  <TotalTime>1</TotalTime>
  <ScaleCrop>false</ScaleCrop>
  <LinksUpToDate>false</LinksUpToDate>
  <CharactersWithSpaces>1114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2018-03-21T13:44:00Z</dcterms:created>
  <dc:creator>WYC</dc:creator>
  <cp:lastModifiedBy>JN01</cp:lastModifiedBy>
  <dcterms:modified xsi:type="dcterms:W3CDTF">2022-05-11T11:32:29Z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1327EBB51B13478BB2A7D657F3FF357A</vt:lpwstr>
  </property>
</Properties>
</file>