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FDA4" w14:textId="32DB1662" w:rsidR="00E119D0" w:rsidRDefault="00AC3EC3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江苏联合职业技术学院苏州旅游与财经分院</w:t>
      </w:r>
      <w:r w:rsidR="003B429D"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 w:rsidR="003B429D"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14:paraId="62EA7669" w14:textId="6E51AEB6" w:rsidR="00E119D0" w:rsidRDefault="003B429D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20</w:t>
      </w:r>
      <w:r w:rsidR="008A4AF6">
        <w:rPr>
          <w:rFonts w:ascii="宋体" w:hAnsi="宋体"/>
          <w:b/>
          <w:sz w:val="28"/>
          <w:szCs w:val="28"/>
          <w:shd w:val="clear" w:color="auto" w:fill="FFFFFF"/>
        </w:rPr>
        <w:t>S64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bookmarkStart w:id="0" w:name="_Hlk48242033"/>
      <w:r w:rsidR="008A4AF6">
        <w:rPr>
          <w:rFonts w:ascii="宋体" w:hAnsi="宋体" w:hint="eastAsia"/>
          <w:b/>
          <w:sz w:val="28"/>
          <w:szCs w:val="28"/>
          <w:shd w:val="clear" w:color="auto" w:fill="FFFFFF"/>
        </w:rPr>
        <w:t>五年制高职英语类骨干教师培训</w:t>
      </w:r>
      <w:bookmarkEnd w:id="0"/>
      <w:r>
        <w:rPr>
          <w:rFonts w:ascii="宋体" w:hAnsi="宋体" w:hint="eastAsia"/>
          <w:b/>
          <w:sz w:val="28"/>
          <w:szCs w:val="28"/>
          <w:shd w:val="clear" w:color="auto" w:fill="FFFFFF"/>
        </w:rPr>
        <w:t>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14:paraId="57CD8178" w14:textId="77777777" w:rsidR="00E119D0" w:rsidRDefault="00E119D0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01ECC4F2" w14:textId="77777777" w:rsidR="00E119D0" w:rsidRDefault="003B429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14:paraId="734C1E0D" w14:textId="79169B52" w:rsidR="00E119D0" w:rsidRDefault="003B429D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根据《省教育厅关于下达2020年度高职院校教师国家级和省级培训任务和计划的通知》（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[2020]23号）文件要求，我校现将相关江苏省高职</w:t>
      </w:r>
      <w:r w:rsidR="008A4AF6" w:rsidRPr="008A4AF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五年制高职英语类骨干教师培训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项目培训报到事项，具体通知如下：</w:t>
      </w:r>
    </w:p>
    <w:p w14:paraId="4A29C406" w14:textId="77777777" w:rsidR="00E119D0" w:rsidRDefault="003B429D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14:paraId="3F51E8EE" w14:textId="26F6BFA0" w:rsidR="00E119D0" w:rsidRDefault="003B429D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2020年</w:t>
      </w:r>
      <w:r w:rsidR="00427516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9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427516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3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日—2020年</w:t>
      </w:r>
      <w:r w:rsidR="00427516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9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427516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13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427516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9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427516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3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427516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 w:rsidR="004275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</w:t>
      </w:r>
      <w:r w:rsidR="00427516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 w:rsidR="00427516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12</w:t>
      </w:r>
      <w:r w:rsidR="0042751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</w:t>
      </w:r>
      <w:r w:rsidR="00427516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14:paraId="4461C8A1" w14:textId="77777777" w:rsidR="00E119D0" w:rsidRDefault="003B429D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14:paraId="765A9DFA" w14:textId="40FD4EE0" w:rsidR="00E119D0" w:rsidRDefault="003B429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</w:t>
      </w:r>
      <w:bookmarkStart w:id="1" w:name="_Hlk48242087"/>
      <w:r w:rsidR="008A4AF6" w:rsidRPr="008A4AF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苏州凯莎精品酒店, 地址：江苏省苏州市吴中区吴中大道1190号</w:t>
      </w:r>
    </w:p>
    <w:bookmarkEnd w:id="1"/>
    <w:p w14:paraId="0D6B89B1" w14:textId="7E3BABE9" w:rsidR="00E119D0" w:rsidRDefault="003B429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</w:t>
      </w:r>
      <w:r w:rsidR="008A4AF6" w:rsidRPr="008A4AF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苏州凯莎精品酒店, 地址：江苏省苏州市吴中区吴中大道1190号</w:t>
      </w:r>
    </w:p>
    <w:p w14:paraId="718E072A" w14:textId="77777777" w:rsidR="00E119D0" w:rsidRDefault="003B429D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14:paraId="70B5DB7A" w14:textId="52236CE7" w:rsidR="00E119D0" w:rsidRDefault="003B429D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 w:rsidR="008A4AF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0BB1D607" w14:textId="77777777" w:rsidR="00E119D0" w:rsidRDefault="003B429D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14:paraId="406C8403" w14:textId="3F28E845" w:rsidR="00E119D0" w:rsidRDefault="003B429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 w:rsidR="000B73CE">
        <w:rPr>
          <w:rFonts w:asciiTheme="minorEastAsia" w:eastAsiaTheme="minorEastAsia" w:hAnsiTheme="minorEastAsia" w:cstheme="minorEastAsia" w:hint="eastAsia"/>
          <w:sz w:val="24"/>
          <w:szCs w:val="24"/>
        </w:rPr>
        <w:t>笔记本电脑</w:t>
      </w:r>
    </w:p>
    <w:p w14:paraId="7CB7A9EA" w14:textId="0A5B0110" w:rsidR="00E119D0" w:rsidRDefault="003B429D" w:rsidP="00F443A2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 w:rsidR="00E968D2">
        <w:rPr>
          <w:rFonts w:asciiTheme="minorEastAsia" w:eastAsiaTheme="minorEastAsia" w:hAnsiTheme="minorEastAsia" w:cstheme="minorEastAsia" w:hint="eastAsia"/>
          <w:sz w:val="24"/>
          <w:szCs w:val="24"/>
        </w:rPr>
        <w:t>个人物品</w:t>
      </w:r>
    </w:p>
    <w:p w14:paraId="2CFE814D" w14:textId="77777777" w:rsidR="00E119D0" w:rsidRDefault="003B429D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14:paraId="3AB33439" w14:textId="281A0DCE" w:rsidR="00E119D0" w:rsidRDefault="003B429D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sz w:val="24"/>
          <w:szCs w:val="24"/>
        </w:rPr>
      </w:pPr>
      <w:bookmarkStart w:id="2" w:name="OLE_LINK22"/>
      <w:bookmarkStart w:id="3" w:name="OLE_LINK24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</w:t>
      </w:r>
      <w:r w:rsidR="00F443A2">
        <w:rPr>
          <w:rFonts w:asciiTheme="minorEastAsia" w:eastAsiaTheme="minorEastAsia" w:hAnsiTheme="minorEastAsia" w:cstheme="minorEastAsia" w:hint="eastAsia"/>
          <w:sz w:val="24"/>
          <w:szCs w:val="24"/>
        </w:rPr>
        <w:t>李晓晖</w:t>
      </w:r>
    </w:p>
    <w:p w14:paraId="07E752F7" w14:textId="6F7FA7BB" w:rsidR="00E119D0" w:rsidRDefault="003B429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="00F443A2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="00F443A2">
        <w:rPr>
          <w:rFonts w:asciiTheme="minorEastAsia" w:eastAsiaTheme="minorEastAsia" w:hAnsiTheme="minorEastAsia" w:cstheme="minorEastAsia"/>
          <w:sz w:val="24"/>
          <w:szCs w:val="24"/>
        </w:rPr>
        <w:t>3584860873</w:t>
      </w:r>
    </w:p>
    <w:p w14:paraId="5066828E" w14:textId="79D6D291" w:rsidR="00E119D0" w:rsidRDefault="003B429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 w:rsidR="00F443A2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="00F443A2">
        <w:rPr>
          <w:rFonts w:asciiTheme="minorEastAsia" w:eastAsiaTheme="minorEastAsia" w:hAnsiTheme="minorEastAsia" w:cstheme="minorEastAsia"/>
          <w:sz w:val="24"/>
          <w:szCs w:val="24"/>
        </w:rPr>
        <w:t>1185103</w:t>
      </w:r>
      <w:r w:rsidR="00F443A2">
        <w:rPr>
          <w:rFonts w:asciiTheme="minorEastAsia" w:eastAsiaTheme="minorEastAsia" w:hAnsiTheme="minorEastAsia" w:cstheme="minorEastAsia" w:hint="eastAsia"/>
          <w:sz w:val="24"/>
          <w:szCs w:val="24"/>
        </w:rPr>
        <w:t>@qq.com</w:t>
      </w:r>
    </w:p>
    <w:p w14:paraId="07AB5D9A" w14:textId="243DC0B1" w:rsidR="00E119D0" w:rsidRDefault="003B429D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QQ群：</w:t>
      </w:r>
      <w:r w:rsidR="000B73CE" w:rsidRPr="000B73CE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726862328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     </w:t>
      </w:r>
    </w:p>
    <w:bookmarkEnd w:id="2"/>
    <w:bookmarkEnd w:id="3"/>
    <w:p w14:paraId="332BCD49" w14:textId="77777777" w:rsidR="00E119D0" w:rsidRDefault="003B429D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六、交通线路</w:t>
      </w:r>
    </w:p>
    <w:p w14:paraId="2FC61490" w14:textId="77777777" w:rsidR="00B958AA" w:rsidRDefault="003B429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</w:t>
      </w:r>
      <w:r w:rsidR="00B958AA" w:rsidRPr="00B958AA">
        <w:rPr>
          <w:rFonts w:asciiTheme="minorEastAsia" w:eastAsiaTheme="minorEastAsia" w:hAnsiTheme="minorEastAsia" w:cstheme="minorEastAsia" w:hint="eastAsia"/>
          <w:sz w:val="24"/>
          <w:szCs w:val="24"/>
        </w:rPr>
        <w:t>苏州高铁北站→ 地铁二号线（桑田岛方向）→  苏州火车站下车（站内换乘）→ 地铁四号线（同里方向）→ 红庄站下车（站内换乘）→ 地铁四号线支线（木里方向）→ 石</w:t>
      </w:r>
      <w:proofErr w:type="gramStart"/>
      <w:r w:rsidR="00B958AA" w:rsidRPr="00B958AA">
        <w:rPr>
          <w:rFonts w:asciiTheme="minorEastAsia" w:eastAsiaTheme="minorEastAsia" w:hAnsiTheme="minorEastAsia" w:cstheme="minorEastAsia" w:hint="eastAsia"/>
          <w:sz w:val="24"/>
          <w:szCs w:val="24"/>
        </w:rPr>
        <w:t>湖莫舍站</w:t>
      </w:r>
      <w:proofErr w:type="gramEnd"/>
      <w:r w:rsidR="00B958AA" w:rsidRPr="00B958AA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（5a西北口出口）下车（步行430米） → </w:t>
      </w:r>
      <w:r w:rsidR="00B958AA" w:rsidRPr="00B958AA"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石湖华城（石湖之韵）公交站（62、503、628、54）→ 瑞颐养老社区站下车 → 步行10米抵达酒店。</w:t>
      </w:r>
    </w:p>
    <w:p w14:paraId="715B3362" w14:textId="3FCC1D3E" w:rsidR="00E119D0" w:rsidRDefault="003B429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</w:t>
      </w:r>
      <w:r w:rsidR="00B958AA" w:rsidRPr="00B958AA">
        <w:rPr>
          <w:rFonts w:asciiTheme="minorEastAsia" w:eastAsiaTheme="minorEastAsia" w:hAnsiTheme="minorEastAsia" w:cstheme="minorEastAsia" w:hint="eastAsia"/>
          <w:sz w:val="24"/>
          <w:szCs w:val="24"/>
        </w:rPr>
        <w:t>苏州火车站 → 地铁四号线（同里方向）→ 红庄站下车（站内换乘）→ 地铁四号线支线（木里方向）→ 石</w:t>
      </w:r>
      <w:proofErr w:type="gramStart"/>
      <w:r w:rsidR="00B958AA" w:rsidRPr="00B958AA">
        <w:rPr>
          <w:rFonts w:asciiTheme="minorEastAsia" w:eastAsiaTheme="minorEastAsia" w:hAnsiTheme="minorEastAsia" w:cstheme="minorEastAsia" w:hint="eastAsia"/>
          <w:sz w:val="24"/>
          <w:szCs w:val="24"/>
        </w:rPr>
        <w:t>湖莫舍站</w:t>
      </w:r>
      <w:proofErr w:type="gramEnd"/>
      <w:r w:rsidR="00B958AA" w:rsidRPr="00B958AA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（5a西北口出口）下车（步行430米） → 石湖华城（石湖之韵）公交站（62、503、628、54）→ 瑞颐养老社区站下车 → 步行10米抵达酒店。  </w:t>
      </w:r>
    </w:p>
    <w:p w14:paraId="52CF3933" w14:textId="77777777" w:rsidR="00E119D0" w:rsidRDefault="00E119D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72D24A71" w14:textId="77777777" w:rsidR="00E119D0" w:rsidRDefault="00E119D0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14:paraId="087EC6FE" w14:textId="2012BA72" w:rsidR="00E119D0" w:rsidRDefault="00B958AA" w:rsidP="00B958AA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江苏联合职业技术学院苏州旅游财经分院</w:t>
      </w:r>
    </w:p>
    <w:p w14:paraId="02A4AE28" w14:textId="302CDBD5" w:rsidR="00E119D0" w:rsidRDefault="003B429D">
      <w:pPr>
        <w:spacing w:line="360" w:lineRule="auto"/>
        <w:ind w:right="420" w:firstLineChars="2700" w:firstLine="6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F443A2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F443A2">
        <w:rPr>
          <w:rFonts w:asciiTheme="minorEastAsia" w:eastAsiaTheme="minorEastAsia" w:hAnsiTheme="minorEastAsia"/>
          <w:sz w:val="24"/>
          <w:szCs w:val="24"/>
        </w:rPr>
        <w:t>8</w:t>
      </w:r>
      <w:r>
        <w:rPr>
          <w:rFonts w:asciiTheme="minorEastAsia" w:eastAsiaTheme="minorEastAsia" w:hAnsiTheme="minorEastAsia"/>
          <w:sz w:val="24"/>
          <w:szCs w:val="24"/>
        </w:rPr>
        <w:t>月</w:t>
      </w:r>
    </w:p>
    <w:p w14:paraId="316B01E0" w14:textId="77777777" w:rsidR="00E119D0" w:rsidRDefault="00E119D0"/>
    <w:p w14:paraId="7133C19D" w14:textId="77777777" w:rsidR="00E119D0" w:rsidRDefault="00E119D0"/>
    <w:p w14:paraId="69979506" w14:textId="77777777" w:rsidR="00E119D0" w:rsidRDefault="00E119D0"/>
    <w:p w14:paraId="773D0415" w14:textId="77777777" w:rsidR="00E119D0" w:rsidRDefault="00E119D0"/>
    <w:p w14:paraId="7AD291F6" w14:textId="77777777" w:rsidR="00E119D0" w:rsidRDefault="00E119D0"/>
    <w:p w14:paraId="7B367FC7" w14:textId="77777777" w:rsidR="00E119D0" w:rsidRDefault="00E119D0"/>
    <w:p w14:paraId="74D0E768" w14:textId="77777777" w:rsidR="00E119D0" w:rsidRDefault="00E119D0"/>
    <w:p w14:paraId="0D4A7333" w14:textId="77777777" w:rsidR="00E119D0" w:rsidRDefault="00E119D0"/>
    <w:p w14:paraId="7C322D16" w14:textId="77777777" w:rsidR="00E119D0" w:rsidRDefault="00E119D0"/>
    <w:p w14:paraId="2BF8A2B9" w14:textId="77777777" w:rsidR="00E119D0" w:rsidRDefault="00E119D0"/>
    <w:p w14:paraId="7C876540" w14:textId="77777777" w:rsidR="00E119D0" w:rsidRDefault="00E119D0"/>
    <w:p w14:paraId="7144447A" w14:textId="77777777" w:rsidR="00E119D0" w:rsidRDefault="00E119D0"/>
    <w:p w14:paraId="630402D1" w14:textId="77777777" w:rsidR="00E119D0" w:rsidRDefault="00E119D0"/>
    <w:p w14:paraId="2BECE791" w14:textId="77777777" w:rsidR="00E119D0" w:rsidRDefault="00E119D0"/>
    <w:p w14:paraId="3A7C5EC6" w14:textId="77777777" w:rsidR="00E119D0" w:rsidRDefault="00E119D0"/>
    <w:p w14:paraId="504C9524" w14:textId="77777777" w:rsidR="00E119D0" w:rsidRDefault="00E119D0"/>
    <w:p w14:paraId="25025D4C" w14:textId="77777777" w:rsidR="00E119D0" w:rsidRDefault="00E119D0"/>
    <w:p w14:paraId="66C1F091" w14:textId="77777777" w:rsidR="00E119D0" w:rsidRDefault="00E119D0"/>
    <w:p w14:paraId="3936E137" w14:textId="77777777" w:rsidR="00E119D0" w:rsidRDefault="00E119D0"/>
    <w:p w14:paraId="096ABC19" w14:textId="77777777" w:rsidR="00E119D0" w:rsidRDefault="00E119D0"/>
    <w:p w14:paraId="5EBEB8A3" w14:textId="77777777" w:rsidR="00E119D0" w:rsidRDefault="00E119D0"/>
    <w:p w14:paraId="55BE2FD6" w14:textId="77777777" w:rsidR="00E119D0" w:rsidRDefault="00E119D0"/>
    <w:p w14:paraId="7C3E10C9" w14:textId="77777777" w:rsidR="00E119D0" w:rsidRDefault="00E119D0"/>
    <w:p w14:paraId="7416EC5F" w14:textId="77777777" w:rsidR="00E119D0" w:rsidRDefault="00E119D0"/>
    <w:p w14:paraId="35F7D825" w14:textId="77777777" w:rsidR="00E119D0" w:rsidRDefault="00E119D0"/>
    <w:sectPr w:rsidR="00E11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05AF" w14:textId="77777777" w:rsidR="00001B1B" w:rsidRDefault="00001B1B" w:rsidP="00427516">
      <w:r>
        <w:separator/>
      </w:r>
    </w:p>
  </w:endnote>
  <w:endnote w:type="continuationSeparator" w:id="0">
    <w:p w14:paraId="33B8331E" w14:textId="77777777" w:rsidR="00001B1B" w:rsidRDefault="00001B1B" w:rsidP="0042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0D98" w14:textId="77777777" w:rsidR="00001B1B" w:rsidRDefault="00001B1B" w:rsidP="00427516">
      <w:r>
        <w:separator/>
      </w:r>
    </w:p>
  </w:footnote>
  <w:footnote w:type="continuationSeparator" w:id="0">
    <w:p w14:paraId="14F7585D" w14:textId="77777777" w:rsidR="00001B1B" w:rsidRDefault="00001B1B" w:rsidP="0042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A1BEE"/>
    <w:multiLevelType w:val="singleLevel"/>
    <w:tmpl w:val="5AAA1BE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08"/>
    <w:rsid w:val="00001B1B"/>
    <w:rsid w:val="000B73CE"/>
    <w:rsid w:val="00106CDE"/>
    <w:rsid w:val="001538E2"/>
    <w:rsid w:val="00234741"/>
    <w:rsid w:val="00251200"/>
    <w:rsid w:val="00251D78"/>
    <w:rsid w:val="00271E6D"/>
    <w:rsid w:val="003B429D"/>
    <w:rsid w:val="00416EC5"/>
    <w:rsid w:val="00422CC1"/>
    <w:rsid w:val="00427516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8A4AF6"/>
    <w:rsid w:val="00930A7D"/>
    <w:rsid w:val="00AA07E8"/>
    <w:rsid w:val="00AC3EC3"/>
    <w:rsid w:val="00B033BB"/>
    <w:rsid w:val="00B80908"/>
    <w:rsid w:val="00B958AA"/>
    <w:rsid w:val="00BF09BA"/>
    <w:rsid w:val="00C512FC"/>
    <w:rsid w:val="00CD5BAA"/>
    <w:rsid w:val="00CF1B7F"/>
    <w:rsid w:val="00DA5ED4"/>
    <w:rsid w:val="00DB79EB"/>
    <w:rsid w:val="00E119D0"/>
    <w:rsid w:val="00E968D2"/>
    <w:rsid w:val="00ED1BEF"/>
    <w:rsid w:val="00EE6256"/>
    <w:rsid w:val="00F443A2"/>
    <w:rsid w:val="00FE0289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7CA7B"/>
  <w15:docId w15:val="{D015E08D-ABBB-45A6-9829-C962AF4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00"/>
      <w:sz w:val="18"/>
      <w:szCs w:val="18"/>
      <w:u w:val="none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270EA-BA77-4C82-8D8B-F5CB3540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lenovo</cp:lastModifiedBy>
  <cp:revision>6</cp:revision>
  <dcterms:created xsi:type="dcterms:W3CDTF">2020-08-13T09:00:00Z</dcterms:created>
  <dcterms:modified xsi:type="dcterms:W3CDTF">2020-08-15T01:44:00Z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